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81" w:rsidRPr="001C6B81" w:rsidRDefault="001C6B81" w:rsidP="001C6B81">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1C6B81">
        <w:rPr>
          <w:rFonts w:ascii="Arial" w:eastAsia="Times New Roman" w:hAnsi="Arial" w:cs="Arial"/>
          <w:b/>
          <w:bCs/>
          <w:color w:val="4D4D4D"/>
          <w:kern w:val="36"/>
          <w:sz w:val="45"/>
          <w:szCs w:val="45"/>
          <w:lang w:eastAsia="ru-RU"/>
        </w:rPr>
        <w:t xml:space="preserve">Постановление Правительства Российской Федерации от 27 апреля 2024 г. N 555 </w:t>
      </w:r>
      <w:bookmarkStart w:id="0" w:name="_GoBack"/>
      <w:r w:rsidRPr="001C6B81">
        <w:rPr>
          <w:rFonts w:ascii="Arial" w:eastAsia="Times New Roman" w:hAnsi="Arial" w:cs="Arial"/>
          <w:b/>
          <w:bCs/>
          <w:color w:val="4D4D4D"/>
          <w:kern w:val="36"/>
          <w:sz w:val="45"/>
          <w:szCs w:val="45"/>
          <w:lang w:eastAsia="ru-RU"/>
        </w:rPr>
        <w:t xml:space="preserve">“О целевом </w:t>
      </w:r>
      <w:bookmarkEnd w:id="0"/>
      <w:r w:rsidRPr="001C6B81">
        <w:rPr>
          <w:rFonts w:ascii="Arial" w:eastAsia="Times New Roman" w:hAnsi="Arial" w:cs="Arial"/>
          <w:b/>
          <w:bCs/>
          <w:color w:val="4D4D4D"/>
          <w:kern w:val="36"/>
          <w:sz w:val="45"/>
          <w:szCs w:val="45"/>
          <w:lang w:eastAsia="ru-RU"/>
        </w:rPr>
        <w:t>обучении по образовательным программам среднего профессионального и высшего образования”</w:t>
      </w:r>
    </w:p>
    <w:p w:rsidR="001C6B81" w:rsidRPr="001C6B81" w:rsidRDefault="001C6B81" w:rsidP="001C6B81">
      <w:pPr>
        <w:shd w:val="clear" w:color="auto" w:fill="FFFFFF"/>
        <w:spacing w:line="240" w:lineRule="auto"/>
        <w:rPr>
          <w:rFonts w:ascii="Arial" w:eastAsia="Times New Roman" w:hAnsi="Arial" w:cs="Arial"/>
          <w:color w:val="333333"/>
          <w:sz w:val="21"/>
          <w:szCs w:val="21"/>
          <w:lang w:eastAsia="ru-RU"/>
        </w:rPr>
      </w:pPr>
      <w:r w:rsidRPr="001C6B81">
        <w:rPr>
          <w:rFonts w:ascii="Arial" w:eastAsia="Times New Roman" w:hAnsi="Arial" w:cs="Arial"/>
          <w:color w:val="333333"/>
          <w:sz w:val="21"/>
          <w:szCs w:val="21"/>
          <w:lang w:eastAsia="ru-RU"/>
        </w:rPr>
        <w:t>2 мая 2024</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1C6B81">
        <w:rPr>
          <w:rFonts w:ascii="Arial" w:eastAsia="Times New Roman" w:hAnsi="Arial" w:cs="Arial"/>
          <w:color w:val="333333"/>
          <w:sz w:val="23"/>
          <w:szCs w:val="23"/>
          <w:lang w:eastAsia="ru-RU"/>
        </w:rPr>
        <w:t>В соответствии со статьями 56 и 71</w:t>
      </w:r>
      <w:r w:rsidRPr="001C6B81">
        <w:rPr>
          <w:rFonts w:ascii="Arial" w:eastAsia="Times New Roman" w:hAnsi="Arial" w:cs="Arial"/>
          <w:color w:val="333333"/>
          <w:sz w:val="20"/>
          <w:szCs w:val="20"/>
          <w:vertAlign w:val="superscript"/>
          <w:lang w:eastAsia="ru-RU"/>
        </w:rPr>
        <w:t>1</w:t>
      </w:r>
      <w:r w:rsidRPr="001C6B81">
        <w:rPr>
          <w:rFonts w:ascii="Arial" w:eastAsia="Times New Roman" w:hAnsi="Arial" w:cs="Arial"/>
          <w:color w:val="333333"/>
          <w:sz w:val="23"/>
          <w:szCs w:val="23"/>
          <w:lang w:eastAsia="ru-RU"/>
        </w:rPr>
        <w:t> Федерального закона "Об образовании в Российской Федерации" Правительство Российской Федерации постановляет:</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 Утвердить прилагаемые: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Положение о целевом обучении по образовательным программам среднего профессионального и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типовую форму договора о целевом обучении по образовательной программе среднего профессионального или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форму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форму заявки на заключение договора о целевом обучении по образовательной программе среднего профессионального или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 Признать утратившими силу: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постановление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постановление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постановление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постановление Правительства Российской Федерации от 23 ноября 2022 г. №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постановление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"Работа в России" и подпунктов "б" и "в" пункта 110 Положения, утвержденного настоящим постановлением, которые вступают в силу с 1 мая 2025 г. и действуют до 1 мая 2030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1C6B81" w:rsidRPr="001C6B81" w:rsidTr="001C6B81">
        <w:tc>
          <w:tcPr>
            <w:tcW w:w="2500" w:type="pct"/>
            <w:hideMark/>
          </w:tcPr>
          <w:p w:rsidR="001C6B81" w:rsidRPr="001C6B81" w:rsidRDefault="001C6B81" w:rsidP="001C6B81">
            <w:pPr>
              <w:spacing w:after="0" w:line="240" w:lineRule="auto"/>
              <w:rPr>
                <w:rFonts w:ascii="Times New Roman" w:eastAsia="Times New Roman" w:hAnsi="Times New Roman" w:cs="Times New Roman"/>
                <w:sz w:val="24"/>
                <w:szCs w:val="24"/>
                <w:lang w:eastAsia="ru-RU"/>
              </w:rPr>
            </w:pPr>
            <w:r w:rsidRPr="001C6B81">
              <w:rPr>
                <w:rFonts w:ascii="Times New Roman" w:eastAsia="Times New Roman" w:hAnsi="Times New Roman" w:cs="Times New Roman"/>
                <w:sz w:val="24"/>
                <w:szCs w:val="24"/>
                <w:lang w:eastAsia="ru-RU"/>
              </w:rPr>
              <w:t>Председатель Правительства</w:t>
            </w:r>
            <w:r w:rsidRPr="001C6B81">
              <w:rPr>
                <w:rFonts w:ascii="Times New Roman" w:eastAsia="Times New Roman" w:hAnsi="Times New Roman" w:cs="Times New Roman"/>
                <w:sz w:val="24"/>
                <w:szCs w:val="24"/>
                <w:lang w:eastAsia="ru-RU"/>
              </w:rPr>
              <w:br/>
              <w:t>Российской Федерации</w:t>
            </w:r>
          </w:p>
        </w:tc>
        <w:tc>
          <w:tcPr>
            <w:tcW w:w="2500" w:type="pct"/>
            <w:hideMark/>
          </w:tcPr>
          <w:p w:rsidR="001C6B81" w:rsidRPr="001C6B81" w:rsidRDefault="001C6B81" w:rsidP="001C6B81">
            <w:pPr>
              <w:spacing w:after="0" w:line="240" w:lineRule="auto"/>
              <w:rPr>
                <w:rFonts w:ascii="Times New Roman" w:eastAsia="Times New Roman" w:hAnsi="Times New Roman" w:cs="Times New Roman"/>
                <w:sz w:val="24"/>
                <w:szCs w:val="24"/>
                <w:lang w:eastAsia="ru-RU"/>
              </w:rPr>
            </w:pPr>
            <w:r w:rsidRPr="001C6B81">
              <w:rPr>
                <w:rFonts w:ascii="Times New Roman" w:eastAsia="Times New Roman" w:hAnsi="Times New Roman" w:cs="Times New Roman"/>
                <w:sz w:val="24"/>
                <w:szCs w:val="24"/>
                <w:lang w:eastAsia="ru-RU"/>
              </w:rPr>
              <w:t>М. Мишустин</w:t>
            </w:r>
          </w:p>
        </w:tc>
      </w:tr>
    </w:tbl>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УТВЕРЖДЕНО</w:t>
      </w:r>
      <w:r w:rsidRPr="001C6B81">
        <w:rPr>
          <w:rFonts w:ascii="Arial" w:eastAsia="Times New Roman" w:hAnsi="Arial" w:cs="Arial"/>
          <w:color w:val="333333"/>
          <w:sz w:val="23"/>
          <w:szCs w:val="23"/>
          <w:lang w:eastAsia="ru-RU"/>
        </w:rPr>
        <w:br/>
        <w:t>постановлением Правительства</w:t>
      </w:r>
      <w:r w:rsidRPr="001C6B81">
        <w:rPr>
          <w:rFonts w:ascii="Arial" w:eastAsia="Times New Roman" w:hAnsi="Arial" w:cs="Arial"/>
          <w:color w:val="333333"/>
          <w:sz w:val="23"/>
          <w:szCs w:val="23"/>
          <w:lang w:eastAsia="ru-RU"/>
        </w:rPr>
        <w:br/>
        <w:t>Российской Федерации</w:t>
      </w:r>
      <w:r w:rsidRPr="001C6B81">
        <w:rPr>
          <w:rFonts w:ascii="Arial" w:eastAsia="Times New Roman" w:hAnsi="Arial" w:cs="Arial"/>
          <w:color w:val="333333"/>
          <w:sz w:val="23"/>
          <w:szCs w:val="23"/>
          <w:lang w:eastAsia="ru-RU"/>
        </w:rPr>
        <w:br/>
        <w:t>от 27 апреля 2024 г. N 555</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Положение</w:t>
      </w:r>
      <w:r w:rsidRPr="001C6B81">
        <w:rPr>
          <w:rFonts w:ascii="Arial" w:eastAsia="Times New Roman" w:hAnsi="Arial" w:cs="Arial"/>
          <w:b/>
          <w:bCs/>
          <w:color w:val="333333"/>
          <w:sz w:val="26"/>
          <w:szCs w:val="26"/>
          <w:lang w:eastAsia="ru-RU"/>
        </w:rPr>
        <w:br/>
        <w:t>о целевом обучении по образовательным программам среднего профессионального и высшего образования</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I. Общие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 В случае если договор о целевом обучении предусматривает условия, указанные в пункте 6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4. Заказчиками не могут выступать лица, указанные в части 2 статьи 1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после заключения договора о целевом обучении заказчик отнесен к числу лиц, указанных в абзаце первом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 Существенными условиями договора о целевом обучении являются: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обязательства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обязательства гражданина: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 Договором о целевом обучении могут предусматриваться условия: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7. В целях информирования органов и организаций, указанных в пункте 2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пункте 2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направляет уведомления о возможности целевого обучения в личные кабинеты граждан на едином портале.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пункте 2 настоящего Положения, на цифровой платформе "Работа в России".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Органы и организации, указанные в пункте 2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w:t>
      </w:r>
      <w:r w:rsidRPr="001C6B81">
        <w:rPr>
          <w:rFonts w:ascii="Arial" w:eastAsia="Times New Roman" w:hAnsi="Arial" w:cs="Arial"/>
          <w:color w:val="333333"/>
          <w:sz w:val="23"/>
          <w:szCs w:val="23"/>
          <w:lang w:eastAsia="ru-RU"/>
        </w:rPr>
        <w:lastRenderedPageBreak/>
        <w:t>массовых коммуникаций Российской Федерации и Федеральной службой по надзору в сфере образования и науки.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II. Организация и обеспечение заключения договора о целевом обучении, включая размещение предложений на цифровой платформе "Работа в России", заключение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 Заказчики размещают предложения на цифровой платформе "Работа в России":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для граждан, обучающихся по образовательным программам, - в сроки, определяемые заказчиками.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Предложения для граждан, поступающих на обучение по образовательным программам, не могут быть изменены после 10 июня года приема.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абзацем пятым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Заказчики формируют предложения в соответствии 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12. Предложение должно содержать:</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общие сведения: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полное наименование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срок действия предложения (не более одного года);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пунктом 23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уровень образования (среднее профессиональное или высшее образование);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частью 1 статьи 69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подпунктах "б", "в", "е" и "ж" пункта 24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 сведения об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 контакты лиц, определенных заказчиком ответственными за организацию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пунктом 23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законный представитель)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15. Граждане, желающие заключить договор о целевом обучении (далее - претенденты), подают заявки в соответствии с предложениями: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граждане, обучающиеся по образовательным программам,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граждане, поступающие на обучение по образовательным программам, - одним из следующих способов: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электронном виде посредством единого портала (при наличии технической возможности) одновременно с подачей заявления о приеме на обучение;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Количество заявок, поданных гражданами в соответствии с предложением, отображается в предложении на цифровой платформе "Работа в России".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16. В случае подачи заявок претендентами, обучающимися по образовательным программам: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заказчик в установленные им сроки: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формирует список претендентов;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претенденты участвуют в приеме на обучение по образовательным программам;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разделом VI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20. 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21. Заключение договора о целевом обучении осуществляется в электронном виде или в письменном виде на бумажном носителе.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осуществляет подготовку проекта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обеспечивает ознакомление гражданина и иных лиц, участвующих в заключении договора о целевом обучении (при наличии), с указанным проектом;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обеспечивает урегулирование разногласий по проекту договора о целевом обучении при их наличии;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III. Требования, предъявляемые к гражданам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требования в отношении допуска гражданина к осуществлению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требования об отсутствии медицинских противопоказаний;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статьей 22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IV. Содержание договора о целевом обучении, внесение изменений в договор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24. В договоре о целевом обучении указываются следующие характеристики, условия и требования: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характеристики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уровень образования (среднее профессиональное или высшее образование);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форма обучения, по которой гражданин должен освоить образовательную программу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сведения о месте осуществления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организационно-правовая форма (формы) организации, в которой будет осуществляться трудовая деятельность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срок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 условия оплаты труда в период осуществления трудовой деятельности (указываются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д) срок трудоустройства;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ж) условия возможного изменения места осуществления трудовой деятельности с учетом требований пунктов 32, 79 - 81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и) условия: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 прохождении гражданином практической подготовки у заказчика или работодателя по дисциплинам, модулям (указывается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 сопровождении гражданина наставником;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л) права и обязанности сторон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пунктом 52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места проведения практической подготовки с указанием ее содержания;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обязательства: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порядок сокращения мер поддержки при невыполнении гражданином требований к успеваемости;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условия восстановления мер поддержки;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 обязательства: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заказчика - по информированию гражданина о сокращении мер поддержки при невыполнении им требований к успеваемости.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статьей 54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32. По соглашению сторон договора о целевом обучении в него могут быть внесены изменения.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пунктами 79 - 81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пунктом 21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V. Приостановление и возобновление исполнения обязательств по договору о целевом обучении, незаключение, расторжение договора о целевом обучении, отказ от заключения договора о целевом обучении, освобождение сторон договора о целевом обучении от исполнения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lastRenderedPageBreak/>
        <w:t>1. Расторжение, незаключение договора о целевом обучении, приостановление и возобновление исполнения обязательств по договору о целевом обучении по обстоятельствам, препятствующим освоению образовательной программы или осуществлению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после подачи заявки гражданин признан инвалидом I или II группы;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информация о несоответствии, указанном в подпункте "г"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на момент получения заказчиком или гражданином уведомления, указанного в абзаце первом или втором настоящего пункта, договор о целевом обучении не заключен, гражданин и заказчик освобождаются от ответственности за незаключение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после подачи заявки гражданин признан инвалидом I или II группы;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д) беременность и (или) роды;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 осуществление гражданином ухода за ребенком до достижения им возраста 3 лет;</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ж) временная нетрудоспособность гражданина, длящаяся более одного месяца.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37. При наличии одного из оснований, указанных в подпунктах "а" - "в" и "д" - "ж"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заказчиком получена информация о наличии основания, указанного в подпункте "г" пункта 36 настоящего Положения, он не позднее 10 рабочих дней после получения информации направляет гражданину уведомление о таком несоответствии.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38. В случае если заказчик получил уведомление от гражданина о наличии одного из оснований, указанных в подпунктах "а" - "в" и "д" - "ж" пункта 36 настоящего Положения, или информацию о наличии основания, указанного в подпункте "г"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заказчик получил уведомление от гражданина о наличии одного из оснований, указанных в подпунктах "а" - "в" и "д" - "ж" пункта 36 настоящего Положения, или информацию о наличии основания, указанного в подпункте "г" пункта 36 настоящего Положения, и указанное основание может быть прекращено (устранено) в течение срока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исполнение обязательств по договору о целевом обучении приостанавливается на один год со дня получения заказчиком уведомления, указанного в абзаце первом пункта 37 настоящего Положения, или информации, указанной в абзаце втором пункта 37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абзаце первом настоящего пункта, с приложением подтверждающего документа (документов);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абзаце первом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основание, указанное в пункте 36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39. По основаниям, указанным в подпунктах "д" - "ж"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w:t>
      </w:r>
      <w:r w:rsidRPr="001C6B81">
        <w:rPr>
          <w:rFonts w:ascii="Arial" w:eastAsia="Times New Roman" w:hAnsi="Arial" w:cs="Arial"/>
          <w:color w:val="333333"/>
          <w:sz w:val="23"/>
          <w:szCs w:val="23"/>
          <w:lang w:eastAsia="ru-RU"/>
        </w:rPr>
        <w:lastRenderedPageBreak/>
        <w:t>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41. Гражданин не позднее 10 рабочих дней после предоставления ему отпуска, указанного в пункте 40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прохождение гражданином военной службы по призыву, по контракту, по мобилизации;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прохождение гражданином альтернативной гражданской службы.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46. При наличии основания, указанного в пункте 44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если орган, организация, индивидуальный предприниматель являются заказчиками и если: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w:t>
      </w:r>
      <w:r w:rsidRPr="001C6B81">
        <w:rPr>
          <w:rFonts w:ascii="Arial" w:eastAsia="Times New Roman" w:hAnsi="Arial" w:cs="Arial"/>
          <w:color w:val="333333"/>
          <w:sz w:val="23"/>
          <w:szCs w:val="23"/>
          <w:lang w:eastAsia="ru-RU"/>
        </w:rPr>
        <w:lastRenderedPageBreak/>
        <w:t>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абзаце втором настоящего пункта.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2. Расторжение договора о целевом обучении в связи с неисполнением обязательств гражданина, в связи с отказом в трудоустройстве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49. Договор о целевом обучении считается расторгнутым в связи с неисполнением обязательств гражданина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освоил образовательную программу и не прошел аккредитацию специалиста, - со дня завершения срока, указанного в абзаце втором пункта 26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w:t>
      </w:r>
      <w:r w:rsidRPr="001C6B81">
        <w:rPr>
          <w:rFonts w:ascii="Arial" w:eastAsia="Times New Roman" w:hAnsi="Arial" w:cs="Arial"/>
          <w:color w:val="333333"/>
          <w:sz w:val="23"/>
          <w:szCs w:val="23"/>
          <w:lang w:eastAsia="ru-RU"/>
        </w:rPr>
        <w:lastRenderedPageBreak/>
        <w:t>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3. Расторжение трудового договора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w:t>
      </w:r>
      <w:r w:rsidRPr="001C6B81">
        <w:rPr>
          <w:rFonts w:ascii="Arial" w:eastAsia="Times New Roman" w:hAnsi="Arial" w:cs="Arial"/>
          <w:color w:val="333333"/>
          <w:sz w:val="20"/>
          <w:szCs w:val="20"/>
          <w:vertAlign w:val="superscript"/>
          <w:lang w:eastAsia="ru-RU"/>
        </w:rPr>
        <w:t>11</w:t>
      </w:r>
      <w:r w:rsidRPr="001C6B81">
        <w:rPr>
          <w:rFonts w:ascii="Arial" w:eastAsia="Times New Roman" w:hAnsi="Arial" w:cs="Arial"/>
          <w:color w:val="333333"/>
          <w:sz w:val="23"/>
          <w:szCs w:val="23"/>
          <w:lang w:eastAsia="ru-RU"/>
        </w:rPr>
        <w:t> и 348</w:t>
      </w:r>
      <w:r w:rsidRPr="001C6B81">
        <w:rPr>
          <w:rFonts w:ascii="Arial" w:eastAsia="Times New Roman" w:hAnsi="Arial" w:cs="Arial"/>
          <w:color w:val="333333"/>
          <w:sz w:val="20"/>
          <w:szCs w:val="20"/>
          <w:vertAlign w:val="superscript"/>
          <w:lang w:eastAsia="ru-RU"/>
        </w:rPr>
        <w:t>11-1</w:t>
      </w:r>
      <w:r w:rsidRPr="001C6B81">
        <w:rPr>
          <w:rFonts w:ascii="Arial" w:eastAsia="Times New Roman" w:hAnsi="Arial" w:cs="Arial"/>
          <w:color w:val="333333"/>
          <w:sz w:val="23"/>
          <w:szCs w:val="23"/>
          <w:lang w:eastAsia="ru-RU"/>
        </w:rPr>
        <w:t>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54. В случае расторжения трудового договора по основаниям, предусмотренным Трудовым кодексом Российской Федерации и не указанным в пункте 52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4. Расторжение договора о целевом обучении, односторонний отказ заказчика от исполнения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пунктом 21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57. В случае досрочного расторжения договора о целевом обучении гражданином или заказчиком в одностороннем порядке, за исключением случая, указанного в пункте 56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lastRenderedPageBreak/>
        <w:t>5. Взаимодействие лиц в период действия договора о целевом обучении, при расторжении договора о целевом обучении, приостановлении, возобновлении исполнения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абзаце первом настоящего пункта.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6. Замена стороны договора о целевом обучении, исключение из договора о целевом обучении стороны договора о целевом обучении, переход прав и обязанностей сторон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части 1 статьи 71</w:t>
      </w:r>
      <w:r w:rsidRPr="001C6B81">
        <w:rPr>
          <w:rFonts w:ascii="Arial" w:eastAsia="Times New Roman" w:hAnsi="Arial" w:cs="Arial"/>
          <w:color w:val="333333"/>
          <w:sz w:val="20"/>
          <w:szCs w:val="20"/>
          <w:vertAlign w:val="superscript"/>
          <w:lang w:eastAsia="ru-RU"/>
        </w:rPr>
        <w:t>1</w:t>
      </w:r>
      <w:r w:rsidRPr="001C6B81">
        <w:rPr>
          <w:rFonts w:ascii="Arial" w:eastAsia="Times New Roman" w:hAnsi="Arial" w:cs="Arial"/>
          <w:color w:val="333333"/>
          <w:sz w:val="23"/>
          <w:szCs w:val="23"/>
          <w:lang w:eastAsia="ru-RU"/>
        </w:rPr>
        <w:t> Федерального закона "Об образовании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w:t>
      </w:r>
      <w:r w:rsidRPr="001C6B81">
        <w:rPr>
          <w:rFonts w:ascii="Arial" w:eastAsia="Times New Roman" w:hAnsi="Arial" w:cs="Arial"/>
          <w:color w:val="333333"/>
          <w:sz w:val="23"/>
          <w:szCs w:val="23"/>
          <w:lang w:eastAsia="ru-RU"/>
        </w:rPr>
        <w:lastRenderedPageBreak/>
        <w:t>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VI. Особенности приема на целевое обучение в пределах квоты по образовательным программам высшего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65. Заказчики из числа лиц, указанных в части 1 статьи 71</w:t>
      </w:r>
      <w:r w:rsidRPr="001C6B81">
        <w:rPr>
          <w:rFonts w:ascii="Arial" w:eastAsia="Times New Roman" w:hAnsi="Arial" w:cs="Arial"/>
          <w:color w:val="333333"/>
          <w:sz w:val="20"/>
          <w:szCs w:val="20"/>
          <w:vertAlign w:val="superscript"/>
          <w:lang w:eastAsia="ru-RU"/>
        </w:rPr>
        <w:t>1 </w:t>
      </w:r>
      <w:r w:rsidRPr="001C6B81">
        <w:rPr>
          <w:rFonts w:ascii="Arial" w:eastAsia="Times New Roman" w:hAnsi="Arial" w:cs="Arial"/>
          <w:color w:val="333333"/>
          <w:sz w:val="23"/>
          <w:szCs w:val="23"/>
          <w:lang w:eastAsia="ru-RU"/>
        </w:rPr>
        <w:t>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абзацах пятом и шестом пункта 10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66. В предложении по квоте указываются сведения о соответствии заказчика части 1 статьи 71</w:t>
      </w:r>
      <w:r w:rsidRPr="001C6B81">
        <w:rPr>
          <w:rFonts w:ascii="Arial" w:eastAsia="Times New Roman" w:hAnsi="Arial" w:cs="Arial"/>
          <w:color w:val="333333"/>
          <w:sz w:val="20"/>
          <w:szCs w:val="20"/>
          <w:vertAlign w:val="superscript"/>
          <w:lang w:eastAsia="ru-RU"/>
        </w:rPr>
        <w:t>1</w:t>
      </w:r>
      <w:r w:rsidRPr="001C6B81">
        <w:rPr>
          <w:rFonts w:ascii="Arial" w:eastAsia="Times New Roman" w:hAnsi="Arial" w:cs="Arial"/>
          <w:color w:val="333333"/>
          <w:sz w:val="23"/>
          <w:szCs w:val="23"/>
          <w:lang w:eastAsia="ru-RU"/>
        </w:rPr>
        <w:t> Федерального закона "Об образовании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подтверждающие соответствие гражданина требованиям, установленным пунктом 23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68. Гражданин может поступать на целевое обучение в пределах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пункте 24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в случае если гражданин принят на целевое обучение в пределах квоты по программам аспирантуры: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Положением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w:t>
      </w:r>
      <w:r w:rsidRPr="001C6B81">
        <w:rPr>
          <w:rFonts w:ascii="Arial" w:eastAsia="Times New Roman" w:hAnsi="Arial" w:cs="Arial"/>
          <w:color w:val="333333"/>
          <w:sz w:val="23"/>
          <w:szCs w:val="23"/>
          <w:lang w:eastAsia="ru-RU"/>
        </w:rPr>
        <w:lastRenderedPageBreak/>
        <w:t>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место осуществления трудовой деятельности изменено с нарушением условия, указанного в абзаце первом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w:t>
      </w:r>
      <w:r w:rsidRPr="001C6B81">
        <w:rPr>
          <w:rFonts w:ascii="Arial" w:eastAsia="Times New Roman" w:hAnsi="Arial" w:cs="Arial"/>
          <w:color w:val="333333"/>
          <w:sz w:val="23"/>
          <w:szCs w:val="23"/>
          <w:lang w:eastAsia="ru-RU"/>
        </w:rPr>
        <w:lastRenderedPageBreak/>
        <w:t>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пунктом 32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при переводе, осуществленном по инициативе гражданина, условия, указанные в абзаце первом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VII.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1. Выплата компенсации гражданину</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w:t>
      </w:r>
      <w:r w:rsidRPr="001C6B81">
        <w:rPr>
          <w:rFonts w:ascii="Arial" w:eastAsia="Times New Roman" w:hAnsi="Arial" w:cs="Arial"/>
          <w:color w:val="333333"/>
          <w:sz w:val="23"/>
          <w:szCs w:val="23"/>
          <w:lang w:eastAsia="ru-RU"/>
        </w:rPr>
        <w:lastRenderedPageBreak/>
        <w:t>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90. В случае если заказчик в срок, установленный пунктом 89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2. Возмещение расходов, связанных с предоставлением гражданину мер поддержки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w:t>
      </w:r>
      <w:r w:rsidRPr="001C6B81">
        <w:rPr>
          <w:rFonts w:ascii="Arial" w:eastAsia="Times New Roman" w:hAnsi="Arial" w:cs="Arial"/>
          <w:color w:val="333333"/>
          <w:sz w:val="23"/>
          <w:szCs w:val="23"/>
          <w:lang w:eastAsia="ru-RU"/>
        </w:rPr>
        <w:lastRenderedPageBreak/>
        <w:t>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95. В случае если гражданин в срок, установленный пунктом 94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3. Выплата штрафа гражданином и заказчиком в случае, если гражданин принят на целевое обучение в пределах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96. Заказчик или гражданин выплачивает штраф в соответствии с частью 6 статьи 71</w:t>
      </w:r>
      <w:r w:rsidRPr="001C6B81">
        <w:rPr>
          <w:rFonts w:ascii="Arial" w:eastAsia="Times New Roman" w:hAnsi="Arial" w:cs="Arial"/>
          <w:color w:val="333333"/>
          <w:sz w:val="20"/>
          <w:szCs w:val="20"/>
          <w:vertAlign w:val="superscript"/>
          <w:lang w:eastAsia="ru-RU"/>
        </w:rPr>
        <w:t>1</w:t>
      </w:r>
      <w:r w:rsidRPr="001C6B81">
        <w:rPr>
          <w:rFonts w:ascii="Arial" w:eastAsia="Times New Roman" w:hAnsi="Arial" w:cs="Arial"/>
          <w:color w:val="333333"/>
          <w:sz w:val="23"/>
          <w:szCs w:val="23"/>
          <w:lang w:eastAsia="ru-RU"/>
        </w:rPr>
        <w:t> Федерального закона "Об образовании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97. Штраф зачисляется в соответствующий бюджет.</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4. Порядок выплаты штрафа, определение размера штрафа и обеспечение его выплаты в случае приема гражданина на целевое обучение в пределах квоты за счет средств федерального бюджета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99. Штраф с заказчика взимается: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100. Штраф с гражданина взимается: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определяет размер штрафа в соответствии с пунктами 98 - 100 настоящего Положения;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В случае если гражданин или заказчик в срок, установленный пунктом 103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105. Стороны договора о целевом обучении освобождаются от выплаты штрафа при наличии следующих оснований: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гражданин освобождается от выплаты штрафа: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если гражданин является единственным родителем, имеющим 3 и более детей;</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5. Отчисление гражданина, принятого на целевое обучение в пределах квоты, из организации, осуществляющей образовательную деятельность</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107. Гражданин, отчисленный или переведенный на обучение за счет средств физических и (или) юридических лиц в соответствии с пунктом 106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1C6B81" w:rsidRPr="001C6B81" w:rsidRDefault="001C6B81" w:rsidP="001C6B81">
      <w:pPr>
        <w:shd w:val="clear" w:color="auto" w:fill="FFFFFF"/>
        <w:spacing w:after="255" w:line="270" w:lineRule="atLeast"/>
        <w:outlineLvl w:val="2"/>
        <w:rPr>
          <w:rFonts w:ascii="Arial" w:eastAsia="Times New Roman" w:hAnsi="Arial" w:cs="Arial"/>
          <w:b/>
          <w:bCs/>
          <w:color w:val="333333"/>
          <w:sz w:val="26"/>
          <w:szCs w:val="26"/>
          <w:lang w:eastAsia="ru-RU"/>
        </w:rPr>
      </w:pPr>
      <w:r w:rsidRPr="001C6B81">
        <w:rPr>
          <w:rFonts w:ascii="Arial" w:eastAsia="Times New Roman" w:hAnsi="Arial" w:cs="Arial"/>
          <w:b/>
          <w:bCs/>
          <w:color w:val="333333"/>
          <w:sz w:val="26"/>
          <w:szCs w:val="26"/>
          <w:lang w:eastAsia="ru-RU"/>
        </w:rPr>
        <w:t>VIII. Размещение на цифровой платформе "Работа в России" информации о заключении, исполнении, неисполнении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части 1 статьи 81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а) информация, исходящая от заказчиков:</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заключении договора о целевом обучении - не позднее 10 рабочих дней со дня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расторжении договора о целевом обучении по соглашению сторон - не позднее 10 рабочих дней со дня указанного расторжения;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б) информация, исходящая от граждан:</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lastRenderedPageBreak/>
        <w:t>в) информация, исходящая от организаций, осуществляющих образовательную деятельность:</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подпунктом "б" пункта 5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1C6B81" w:rsidRPr="001C6B81" w:rsidRDefault="001C6B81" w:rsidP="001C6B81">
      <w:pPr>
        <w:shd w:val="clear" w:color="auto" w:fill="FFFFFF"/>
        <w:spacing w:after="255" w:line="270" w:lineRule="atLeast"/>
        <w:rPr>
          <w:rFonts w:ascii="Arial" w:eastAsia="Times New Roman" w:hAnsi="Arial" w:cs="Arial"/>
          <w:color w:val="333333"/>
          <w:sz w:val="23"/>
          <w:szCs w:val="23"/>
          <w:lang w:eastAsia="ru-RU"/>
        </w:rPr>
      </w:pPr>
      <w:r w:rsidRPr="001C6B81">
        <w:rPr>
          <w:rFonts w:ascii="Arial" w:eastAsia="Times New Roman" w:hAnsi="Arial" w:cs="Arial"/>
          <w:color w:val="333333"/>
          <w:sz w:val="23"/>
          <w:szCs w:val="23"/>
          <w:lang w:eastAsia="ru-RU"/>
        </w:rPr>
        <w:t xml:space="preserve">112. Размещение на цифровой платформе "Работа в России" информации, указанной в пункте 110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постановлением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пункте 8 настоящего Положения, и иными нормативными правовыми актами, регулирующими функционирование цифровой </w:t>
      </w:r>
      <w:r w:rsidRPr="001C6B81">
        <w:rPr>
          <w:rFonts w:ascii="Arial" w:eastAsia="Times New Roman" w:hAnsi="Arial" w:cs="Arial"/>
          <w:color w:val="333333"/>
          <w:sz w:val="23"/>
          <w:szCs w:val="23"/>
          <w:lang w:eastAsia="ru-RU"/>
        </w:rPr>
        <w:lastRenderedPageBreak/>
        <w:t>платформы "Работа в России" и ее взаимодействие с другими государственными информационными системами.</w:t>
      </w:r>
    </w:p>
    <w:p w:rsidR="00661A7F" w:rsidRDefault="00661A7F"/>
    <w:sectPr w:rsidR="00661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9B"/>
    <w:rsid w:val="001C6B81"/>
    <w:rsid w:val="00661A7F"/>
    <w:rsid w:val="008D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011A-13E2-4941-82BF-6086F3E3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6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6B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6B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C6B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8198">
      <w:bodyDiv w:val="1"/>
      <w:marLeft w:val="0"/>
      <w:marRight w:val="0"/>
      <w:marTop w:val="0"/>
      <w:marBottom w:val="0"/>
      <w:divBdr>
        <w:top w:val="none" w:sz="0" w:space="0" w:color="auto"/>
        <w:left w:val="none" w:sz="0" w:space="0" w:color="auto"/>
        <w:bottom w:val="none" w:sz="0" w:space="0" w:color="auto"/>
        <w:right w:val="none" w:sz="0" w:space="0" w:color="auto"/>
      </w:divBdr>
      <w:divsChild>
        <w:div w:id="889196731">
          <w:marLeft w:val="0"/>
          <w:marRight w:val="0"/>
          <w:marTop w:val="0"/>
          <w:marBottom w:val="180"/>
          <w:divBdr>
            <w:top w:val="none" w:sz="0" w:space="0" w:color="auto"/>
            <w:left w:val="none" w:sz="0" w:space="0" w:color="auto"/>
            <w:bottom w:val="none" w:sz="0" w:space="0" w:color="auto"/>
            <w:right w:val="none" w:sz="0" w:space="0" w:color="auto"/>
          </w:divBdr>
        </w:div>
        <w:div w:id="202782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15916</Words>
  <Characters>90727</Characters>
  <Application>Microsoft Office Word</Application>
  <DocSecurity>0</DocSecurity>
  <Lines>756</Lines>
  <Paragraphs>212</Paragraphs>
  <ScaleCrop>false</ScaleCrop>
  <Company/>
  <LinksUpToDate>false</LinksUpToDate>
  <CharactersWithSpaces>106431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2024-12-09T14:22:00Z</dcterms:created>
  <dcterms:modified xsi:type="dcterms:W3CDTF">2024-12-09T14:22:00Z</dcterms:modified>
</cp:coreProperties>
</file>