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A09" w:rsidRDefault="006C7A09" w:rsidP="006C7A09">
      <w:pPr>
        <w:spacing w:after="0" w:line="408" w:lineRule="auto"/>
        <w:ind w:left="120"/>
        <w:jc w:val="center"/>
      </w:pPr>
      <w:bookmarkStart w:id="0" w:name="a459302c-2135-426b-9eef-71fb8dcd979a"/>
      <w:proofErr w:type="spellStart"/>
      <w:r>
        <w:rPr>
          <w:rFonts w:ascii="Times New Roman" w:hAnsi="Times New Roman"/>
          <w:b/>
          <w:color w:val="000000"/>
          <w:sz w:val="28"/>
        </w:rPr>
        <w:t>Благодарненского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городского округа Ставропольского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C7A09" w:rsidRDefault="006C7A09" w:rsidP="006C7A09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МОУ "СОШ № 10"</w:t>
      </w:r>
    </w:p>
    <w:p w:rsidR="006C7A09" w:rsidRDefault="006C7A09" w:rsidP="006C7A09">
      <w:pPr>
        <w:spacing w:after="0"/>
        <w:ind w:left="120"/>
      </w:pPr>
    </w:p>
    <w:p w:rsidR="006C7A09" w:rsidRDefault="006C7A09" w:rsidP="006C7A09">
      <w:pPr>
        <w:spacing w:after="0"/>
        <w:ind w:left="120"/>
      </w:pPr>
    </w:p>
    <w:p w:rsidR="006C7A09" w:rsidRDefault="006C7A09" w:rsidP="006C7A0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7A09" w:rsidTr="006C7A09">
        <w:tc>
          <w:tcPr>
            <w:tcW w:w="3114" w:type="dxa"/>
          </w:tcPr>
          <w:p w:rsidR="006C7A09" w:rsidRDefault="006C7A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C7A09" w:rsidRDefault="006C7A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ШМО учителей образовательных областей «Естествознание» и «Математика»</w:t>
            </w:r>
          </w:p>
          <w:p w:rsidR="006C7A09" w:rsidRDefault="006C7A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C7A09" w:rsidRDefault="006C7A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6C7A09" w:rsidRDefault="006C7A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Галда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Е.Н.</w:t>
            </w:r>
          </w:p>
          <w:p w:rsidR="006C7A09" w:rsidRDefault="006C7A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№5 от «24» мая  2024 г.</w:t>
            </w:r>
          </w:p>
          <w:p w:rsidR="006C7A09" w:rsidRDefault="006C7A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C7A09" w:rsidRDefault="006C7A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C7A09" w:rsidRDefault="006C7A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C7A09" w:rsidRDefault="006C7A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C7A09" w:rsidRDefault="006C7A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Ю.П.</w:t>
            </w:r>
          </w:p>
          <w:p w:rsidR="006C7A09" w:rsidRDefault="006C7A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 № 5 </w:t>
            </w:r>
          </w:p>
          <w:p w:rsidR="006C7A09" w:rsidRDefault="006C7A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 »  мая       2024 г.</w:t>
            </w:r>
          </w:p>
          <w:p w:rsidR="006C7A09" w:rsidRDefault="006C7A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C7A09" w:rsidRDefault="006C7A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C7A09" w:rsidRDefault="006C7A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"СОШ №10"</w:t>
            </w:r>
          </w:p>
          <w:p w:rsidR="006C7A09" w:rsidRDefault="006C7A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C7A09" w:rsidRDefault="006C7A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Журавлёва И.А.</w:t>
            </w:r>
          </w:p>
          <w:p w:rsidR="006C7A09" w:rsidRDefault="006C7A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   от «    » мая   2024 г.</w:t>
            </w:r>
          </w:p>
          <w:p w:rsidR="006C7A09" w:rsidRDefault="006C7A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C7A09" w:rsidRDefault="006C7A09" w:rsidP="006C7A09">
      <w:pPr>
        <w:pStyle w:val="Standard"/>
        <w:spacing w:before="120" w:after="240"/>
        <w:ind w:right="864"/>
        <w:jc w:val="both"/>
        <w:rPr>
          <w:rFonts w:ascii="Times New Roman" w:hAnsi="Times New Roman"/>
          <w:b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851" w:right="864"/>
        <w:jc w:val="both"/>
        <w:rPr>
          <w:rFonts w:ascii="Times New Roman" w:hAnsi="Times New Roman"/>
          <w:b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851" w:right="864"/>
        <w:jc w:val="both"/>
        <w:rPr>
          <w:rFonts w:ascii="Times New Roman" w:hAnsi="Times New Roman"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РАБОЧАЯ ПРОГРАММА ПО УЧЕБНОМУ ПРЕДМЕТУ</w:t>
      </w: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«РЕЧЕВАЯ ПРАКТИКА»</w:t>
      </w: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на 2024-2025 учебный год</w:t>
      </w: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1 (доп.)  класс</w:t>
      </w: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b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b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right="864"/>
        <w:rPr>
          <w:rFonts w:ascii="Times New Roman" w:hAnsi="Times New Roman"/>
          <w:b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b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b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b/>
          <w:color w:val="000000" w:themeColor="text1"/>
        </w:rPr>
      </w:pPr>
    </w:p>
    <w:p w:rsidR="0060618B" w:rsidRDefault="0060618B" w:rsidP="006C7A09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6C7A09" w:rsidRDefault="006C7A09" w:rsidP="006C7A09">
      <w:pPr>
        <w:spacing w:after="0"/>
        <w:jc w:val="center"/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 xml:space="preserve">село Бурлацкое,  </w:t>
      </w:r>
      <w:bookmarkStart w:id="2" w:name="d0353ffa-3b9d-4f1b-95cd-292ab35e49b4"/>
      <w:r>
        <w:rPr>
          <w:rFonts w:ascii="Times New Roman" w:hAnsi="Times New Roman"/>
          <w:b/>
          <w:color w:val="000000"/>
          <w:sz w:val="28"/>
        </w:rPr>
        <w:t>2024 год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C7A09" w:rsidRDefault="006C7A09" w:rsidP="006C7A09">
      <w:pPr>
        <w:pStyle w:val="Standard"/>
        <w:spacing w:before="120" w:after="240"/>
        <w:ind w:right="864"/>
        <w:rPr>
          <w:rFonts w:ascii="Times New Roman" w:hAnsi="Times New Roman"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lastRenderedPageBreak/>
        <w:t xml:space="preserve">                                СОДЕРЖАНИЕ</w:t>
      </w:r>
    </w:p>
    <w:p w:rsidR="006C7A09" w:rsidRDefault="006C7A09" w:rsidP="006C7A0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</w:p>
    <w:p w:rsidR="006C7A09" w:rsidRDefault="006C7A09" w:rsidP="006C7A09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ЦЕЛЕВОЙ РАЗДЕЛ</w:t>
      </w:r>
    </w:p>
    <w:p w:rsidR="006C7A09" w:rsidRDefault="006C7A09" w:rsidP="006C7A09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Пояснительная записка</w:t>
      </w:r>
    </w:p>
    <w:p w:rsidR="006C7A09" w:rsidRDefault="006C7A09" w:rsidP="006C7A09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Планируемые результаты освоения программы</w:t>
      </w:r>
    </w:p>
    <w:p w:rsidR="006C7A09" w:rsidRDefault="006C7A09" w:rsidP="006C7A09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Система оценки достижений планируемых результатов</w:t>
      </w:r>
    </w:p>
    <w:p w:rsidR="006C7A09" w:rsidRDefault="006C7A09" w:rsidP="006C7A09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  <w:color w:val="000000" w:themeColor="text1"/>
        </w:rPr>
      </w:pPr>
    </w:p>
    <w:p w:rsidR="006C7A09" w:rsidRDefault="006C7A09" w:rsidP="006C7A09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СОДЕРЖАТЕЛЬНЫЙ РАЗДЕЛ</w:t>
      </w:r>
    </w:p>
    <w:p w:rsidR="006C7A09" w:rsidRDefault="006C7A09" w:rsidP="006C7A09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Учебно-тематический план</w:t>
      </w:r>
    </w:p>
    <w:p w:rsidR="006C7A09" w:rsidRDefault="006C7A09" w:rsidP="006C7A09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Календарно-тематическое планирование</w:t>
      </w:r>
    </w:p>
    <w:p w:rsidR="006C7A09" w:rsidRDefault="006C7A09" w:rsidP="006C7A09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Лист корректировки рабочей программы</w:t>
      </w:r>
    </w:p>
    <w:p w:rsidR="006C7A09" w:rsidRDefault="006C7A09" w:rsidP="006C7A09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Лист оценки выполнения рабочей программы</w:t>
      </w:r>
    </w:p>
    <w:p w:rsidR="006C7A09" w:rsidRDefault="006C7A09" w:rsidP="006C7A09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  <w:color w:val="000000" w:themeColor="text1"/>
        </w:rPr>
      </w:pPr>
    </w:p>
    <w:p w:rsidR="006C7A09" w:rsidRDefault="006C7A09" w:rsidP="006C7A09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ОРГАНИЗАЦИОННЫЙ РАЗДЕЛ</w:t>
      </w:r>
    </w:p>
    <w:p w:rsidR="006C7A09" w:rsidRDefault="006C7A09" w:rsidP="006C7A09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3.1.  Место предмета в учебном плане</w:t>
      </w:r>
    </w:p>
    <w:p w:rsidR="006C7A09" w:rsidRDefault="006C7A09" w:rsidP="006C7A09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3.2. Условия реализации программы</w:t>
      </w:r>
    </w:p>
    <w:p w:rsidR="006C7A09" w:rsidRDefault="006C7A09" w:rsidP="006C7A09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3.3. Материально-техническое оснащение образовательного процесса</w:t>
      </w:r>
    </w:p>
    <w:p w:rsidR="006C7A09" w:rsidRDefault="006C7A09" w:rsidP="006C7A09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3.4. Учебно-методический комплекс</w:t>
      </w:r>
    </w:p>
    <w:p w:rsidR="006C7A09" w:rsidRDefault="006C7A09" w:rsidP="006C7A09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</w:p>
    <w:p w:rsidR="006C7A09" w:rsidRDefault="006C7A09" w:rsidP="006C7A09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</w:p>
    <w:p w:rsidR="006C7A09" w:rsidRDefault="006C7A09" w:rsidP="006C7A09">
      <w:pPr>
        <w:rPr>
          <w:color w:val="000000" w:themeColor="text1"/>
        </w:rPr>
      </w:pPr>
    </w:p>
    <w:p w:rsidR="006C7A09" w:rsidRDefault="006C7A09" w:rsidP="006C7A09">
      <w:pPr>
        <w:rPr>
          <w:color w:val="000000" w:themeColor="text1"/>
        </w:rPr>
      </w:pPr>
    </w:p>
    <w:p w:rsidR="006C7A09" w:rsidRDefault="006C7A09" w:rsidP="006C7A09">
      <w:pPr>
        <w:rPr>
          <w:color w:val="000000" w:themeColor="text1"/>
        </w:rPr>
      </w:pPr>
    </w:p>
    <w:p w:rsidR="006C7A09" w:rsidRDefault="006C7A09" w:rsidP="006C7A09">
      <w:pPr>
        <w:rPr>
          <w:color w:val="000000" w:themeColor="text1"/>
        </w:rPr>
      </w:pPr>
    </w:p>
    <w:p w:rsidR="006C7A09" w:rsidRDefault="006C7A09" w:rsidP="006C7A09">
      <w:pPr>
        <w:rPr>
          <w:color w:val="000000" w:themeColor="text1"/>
        </w:rPr>
      </w:pPr>
    </w:p>
    <w:p w:rsidR="006C7A09" w:rsidRDefault="006C7A09" w:rsidP="006C7A09">
      <w:pPr>
        <w:rPr>
          <w:color w:val="000000" w:themeColor="text1"/>
        </w:rPr>
      </w:pPr>
    </w:p>
    <w:p w:rsidR="006C7A09" w:rsidRDefault="006C7A09" w:rsidP="006C7A09">
      <w:pPr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6C7A09" w:rsidRDefault="006C7A09" w:rsidP="006C7A09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lastRenderedPageBreak/>
        <w:t>I.</w:t>
      </w:r>
      <w:r>
        <w:rPr>
          <w:rFonts w:ascii="Times New Roman" w:hAnsi="Times New Roman"/>
          <w:b/>
          <w:color w:val="000000" w:themeColor="text1"/>
          <w:sz w:val="24"/>
        </w:rPr>
        <w:tab/>
        <w:t>ЦЕЛЕВОЙ РАЗДЕЛ</w:t>
      </w:r>
    </w:p>
    <w:p w:rsidR="006C7A09" w:rsidRDefault="006C7A09" w:rsidP="006C7A09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1.1.</w:t>
      </w:r>
      <w:r>
        <w:rPr>
          <w:rFonts w:ascii="Times New Roman" w:hAnsi="Times New Roman"/>
          <w:b/>
          <w:color w:val="000000" w:themeColor="text1"/>
          <w:sz w:val="24"/>
        </w:rPr>
        <w:tab/>
        <w:t>Пояснительная записка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Введение в обучение учащихся с легкой умственной отсталостью (интеллектуальными нарушениями) учебного предмета  «Речевая практика» обусловлено несовершенством речевой практики данной группы детей, что задерживает развитие их речи как средства общения, затрудняет включение детей в разнообразные формы коммуникации, обучение в школе.</w:t>
      </w:r>
    </w:p>
    <w:p w:rsidR="006C7A09" w:rsidRDefault="006C7A09" w:rsidP="006C7A09">
      <w:pPr>
        <w:spacing w:after="0" w:line="240" w:lineRule="auto"/>
        <w:ind w:firstLine="56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Основной формой организации деятельности детей на уроках «Речевая практика» является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речевая ситуация (тематическая ролевая игра),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позволяющая воспроизвести, сформировать базовые умения, навыки общения. Речевые навыки, сформированные в речевых ситуациях, переносятся в спонтанное общение.   </w:t>
      </w:r>
      <w:r>
        <w:rPr>
          <w:rFonts w:ascii="Times New Roman" w:eastAsia="Times New Roman" w:hAnsi="Times New Roman"/>
          <w:sz w:val="24"/>
          <w:szCs w:val="24"/>
        </w:rPr>
        <w:t xml:space="preserve">Занятия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по этому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учебному предмету имеют интегративный характер. Их целью является направленное исправление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дефектов общего и речевого развития детей, их познавательной деятельности. У учащихся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 Данная программа составлена с учетом выявленного уровня речевого развития учащихся: объема словарного запаса по лексическим темам, умений использовать в речи основные грамматические категории, способности вести диалог, построению связного высказывания.</w:t>
      </w:r>
    </w:p>
    <w:p w:rsidR="006C7A09" w:rsidRDefault="006C7A09" w:rsidP="006C7A0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     Рабочая программа по учебному предмету «Речевая практика» 1 (доп.) класса для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 лёгкой умственной отсталостью (интеллектуальными нарушениями) составлена на основании:</w:t>
      </w:r>
    </w:p>
    <w:p w:rsidR="006C7A09" w:rsidRDefault="006C7A09" w:rsidP="006C7A09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закона Российской Федерации от 29.12.2012 № 273-ФЗ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«Об </w:t>
      </w:r>
      <w:r>
        <w:rPr>
          <w:rFonts w:ascii="Times New Roman" w:hAnsi="Times New Roman"/>
          <w:color w:val="000000" w:themeColor="text1"/>
          <w:sz w:val="24"/>
          <w:szCs w:val="24"/>
        </w:rPr>
        <w:t>образовании в Российской Федерации»;</w:t>
      </w:r>
    </w:p>
    <w:p w:rsidR="006C7A09" w:rsidRDefault="006C7A09" w:rsidP="006C7A09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2. Федерального государственного образовательного стандарта образования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 умственной отсталостью (интеллектуальными нарушениями), утвержденного приказом Министерства образования и науки Российской Федерации и от 19.12.2014 № 1599.</w:t>
      </w:r>
    </w:p>
    <w:p w:rsidR="006C7A09" w:rsidRPr="004B6429" w:rsidRDefault="006C7A09" w:rsidP="006C7A0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3. АООП образования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 умственной отсталостью (интеллектуальными нарушениями) </w:t>
      </w:r>
      <w:r w:rsidR="004B6429">
        <w:rPr>
          <w:rFonts w:ascii="Times New Roman" w:eastAsia="Times New Roman" w:hAnsi="Times New Roman"/>
          <w:sz w:val="24"/>
          <w:szCs w:val="24"/>
          <w:lang w:eastAsia="ru-RU"/>
        </w:rPr>
        <w:t>МОУ «СОШ №10».</w:t>
      </w:r>
    </w:p>
    <w:p w:rsidR="006C7A09" w:rsidRDefault="006C7A09" w:rsidP="006C7A0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4.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  <w:proofErr w:type="gramEnd"/>
    </w:p>
    <w:p w:rsidR="006C7A09" w:rsidRPr="004B6429" w:rsidRDefault="006C7A09" w:rsidP="006C7A0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5. Учебного плана </w:t>
      </w:r>
      <w:r w:rsidR="004B6429">
        <w:rPr>
          <w:rFonts w:ascii="Times New Roman" w:eastAsia="Times New Roman" w:hAnsi="Times New Roman"/>
          <w:sz w:val="24"/>
          <w:szCs w:val="24"/>
          <w:lang w:eastAsia="ru-RU"/>
        </w:rPr>
        <w:t xml:space="preserve">МОУ «СОШ №10»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на </w:t>
      </w:r>
      <w:r w:rsidR="004B6429">
        <w:rPr>
          <w:rFonts w:ascii="Times New Roman" w:eastAsia="Times New Roman" w:hAnsi="Times New Roman"/>
          <w:sz w:val="24"/>
          <w:szCs w:val="24"/>
          <w:lang w:eastAsia="ru-RU"/>
        </w:rPr>
        <w:t xml:space="preserve">2024 -2025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уч. год.</w:t>
      </w:r>
    </w:p>
    <w:p w:rsidR="004B6429" w:rsidRDefault="006C7A09" w:rsidP="004B642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color w:val="000000" w:themeColor="text1"/>
          <w:sz w:val="24"/>
          <w:szCs w:val="24"/>
        </w:rPr>
        <w:t xml:space="preserve">6. Положения о разработке, утверждении и корректировке рабочих программ по учебным предметам, курсам общего образования </w:t>
      </w:r>
      <w:r w:rsidR="004B6429">
        <w:rPr>
          <w:rFonts w:ascii="Times New Roman" w:eastAsia="Times New Roman" w:hAnsi="Times New Roman"/>
          <w:sz w:val="24"/>
          <w:szCs w:val="24"/>
          <w:lang w:eastAsia="ru-RU"/>
        </w:rPr>
        <w:t>МОУ «СОШ №10».</w:t>
      </w:r>
    </w:p>
    <w:p w:rsidR="006C7A09" w:rsidRDefault="006C7A09" w:rsidP="006C7A09">
      <w:pPr>
        <w:pStyle w:val="11"/>
        <w:tabs>
          <w:tab w:val="left" w:pos="142"/>
          <w:tab w:val="left" w:pos="284"/>
        </w:tabs>
        <w:ind w:left="0" w:right="-1"/>
        <w:jc w:val="both"/>
        <w:rPr>
          <w:b w:val="0"/>
          <w:color w:val="000000" w:themeColor="text1"/>
          <w:sz w:val="24"/>
          <w:szCs w:val="24"/>
        </w:rPr>
      </w:pPr>
    </w:p>
    <w:p w:rsidR="006C7A09" w:rsidRDefault="006C7A09" w:rsidP="006C7A09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</w:rPr>
        <w:t>Основной целью обучения речевой практике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 обучающихся этой категори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и-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является формирование и развитие коммуникативных и речевых умений в различных социальных ситуациях, их подготовка к жизни в современном обществе.</w:t>
      </w:r>
    </w:p>
    <w:p w:rsidR="006C7A09" w:rsidRDefault="006C7A09" w:rsidP="006C7A09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Задачами обучения речевой практике являются:</w:t>
      </w:r>
    </w:p>
    <w:p w:rsidR="006C7A09" w:rsidRDefault="006C7A09" w:rsidP="006C7A0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совершенствование речевого опыта;</w:t>
      </w:r>
    </w:p>
    <w:p w:rsidR="006C7A09" w:rsidRDefault="006C7A09" w:rsidP="006C7A0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коррекция и обогащение языковой базы устных высказываний;</w:t>
      </w:r>
    </w:p>
    <w:p w:rsidR="006C7A09" w:rsidRDefault="006C7A09" w:rsidP="006C7A0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формирование выразительной стороны речи;</w:t>
      </w:r>
    </w:p>
    <w:p w:rsidR="006C7A09" w:rsidRDefault="006C7A09" w:rsidP="006C7A0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формирование и развитие устной коммуникации;</w:t>
      </w:r>
    </w:p>
    <w:p w:rsidR="006C7A09" w:rsidRDefault="006C7A09" w:rsidP="006C7A0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обучение построению устных связных высказываний;</w:t>
      </w:r>
    </w:p>
    <w:p w:rsidR="006C7A09" w:rsidRDefault="006C7A09" w:rsidP="006C7A0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воспитание культуры речевого общения.</w:t>
      </w:r>
    </w:p>
    <w:p w:rsidR="006C7A09" w:rsidRDefault="006C7A09" w:rsidP="006C7A09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Решение поставленных задач позволяет совершенствовать у обучающихся с легкой степенью умственной отсталости (интеллектуальными нарушениями) навыки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устной коммуникации, произносительной стороны речи, расширяет представления об окружающей действительности, обогащает их словарный запас, формирует начальные представления о культуре общения.</w:t>
      </w:r>
      <w:proofErr w:type="gramEnd"/>
    </w:p>
    <w:p w:rsidR="006C7A09" w:rsidRDefault="006C7A09" w:rsidP="006C7A09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Содержание курса «Речевая практика» как учебного предмета на I этапе обучения (1 – 4 классы) представлено в АООП следующими разделами: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аудирование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понимание речи, общение и его значение в жизни, дикция и выразительность речи, организация речевого общения. Учебный материал в предложенных разделах, имеет концентрическую структуру и, в достаточной степени, представляет основы речевой практики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</w:p>
    <w:p w:rsidR="006C7A09" w:rsidRDefault="006C7A09" w:rsidP="006C7A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6C7A09" w:rsidRDefault="006C7A09" w:rsidP="006C7A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1.2.</w:t>
      </w:r>
      <w:r>
        <w:rPr>
          <w:rFonts w:ascii="Times New Roman" w:hAnsi="Times New Roman"/>
          <w:b/>
          <w:color w:val="000000" w:themeColor="text1"/>
          <w:sz w:val="24"/>
        </w:rPr>
        <w:tab/>
        <w:t>Планируемые результаты освоения программы</w:t>
      </w:r>
    </w:p>
    <w:p w:rsidR="006C7A09" w:rsidRDefault="006C7A09" w:rsidP="006C7A0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6C7A09" w:rsidRDefault="006C7A09" w:rsidP="006C7A0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адекватных представлений о собственных возможностях, о насущно необходимом жизнеобеспечении; </w:t>
      </w:r>
    </w:p>
    <w:p w:rsidR="006C7A09" w:rsidRDefault="006C7A09" w:rsidP="006C7A0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начальными навыками адаптации в динамично изменяющемся и развивающемся мире; </w:t>
      </w:r>
    </w:p>
    <w:p w:rsidR="006C7A09" w:rsidRDefault="006C7A09" w:rsidP="006C7A0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социально-бытовыми умениями, используемыми в повседневной жизни; </w:t>
      </w:r>
    </w:p>
    <w:p w:rsidR="006C7A09" w:rsidRDefault="006C7A09" w:rsidP="006C7A0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владение навыками коммуникации и принятыми нормами социального взаимодействия; </w:t>
      </w:r>
    </w:p>
    <w:p w:rsidR="006C7A09" w:rsidRDefault="006C7A09" w:rsidP="006C7A0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6C7A09" w:rsidRDefault="006C7A09" w:rsidP="006C7A0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принятие и освоение социальной роли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формирование и развитие социально значимых мотивов учебной деятельности; </w:t>
      </w:r>
    </w:p>
    <w:p w:rsidR="006C7A09" w:rsidRDefault="006C7A09" w:rsidP="006C7A0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навыков сотрудничества с взрослыми и сверстниками в разных социальных ситуациях. </w:t>
      </w:r>
    </w:p>
    <w:p w:rsidR="006C7A09" w:rsidRDefault="006C7A09" w:rsidP="006C7A0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навыков культуры общения.</w:t>
      </w:r>
    </w:p>
    <w:p w:rsidR="006C7A09" w:rsidRDefault="006C7A09" w:rsidP="006C7A0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 для всех обучающихся. Минимальный уровень является обязательным для всех обучающихся с лёгкой умственной отсталостью (интеллектуальными нарушениями).</w:t>
      </w:r>
    </w:p>
    <w:p w:rsidR="006C7A09" w:rsidRDefault="006C7A09" w:rsidP="006C7A0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Минимальный уровень:</w:t>
      </w:r>
    </w:p>
    <w:p w:rsidR="006C7A09" w:rsidRDefault="006C7A09" w:rsidP="006C7A0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предметы из ближайшего окружения и узнавать их среди других предметов и на картинках;</w:t>
      </w:r>
    </w:p>
    <w:p w:rsidR="006C7A09" w:rsidRDefault="006C7A09" w:rsidP="006C7A0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рассказать наизусть 1—2 четверостишия с помощью учителя;</w:t>
      </w:r>
    </w:p>
    <w:p w:rsidR="006C7A09" w:rsidRDefault="006C7A09" w:rsidP="006C7A0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отвечать на вопрос простой фразой с помощью учителя;</w:t>
      </w:r>
    </w:p>
    <w:p w:rsidR="006C7A09" w:rsidRDefault="006C7A09" w:rsidP="006C7A0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предложение по несложной ситуативной картинке с помощью учителя;</w:t>
      </w:r>
    </w:p>
    <w:p w:rsidR="006C7A09" w:rsidRDefault="006C7A09" w:rsidP="006C7A0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сообщать своё имя и фамилию;</w:t>
      </w:r>
    </w:p>
    <w:p w:rsidR="006C7A09" w:rsidRDefault="006C7A09" w:rsidP="006C7A0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слушать небольшую сказку или рассказ, соотносить картинки с их содержанием;</w:t>
      </w:r>
    </w:p>
    <w:p w:rsidR="006C7A09" w:rsidRDefault="006C7A09" w:rsidP="006C7A0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правильно здороваться при встрече и прощаться при расставании.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C7A09" w:rsidRDefault="006C7A09" w:rsidP="006C7A0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Достаточный уровень: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предметы из ближайшего окружения и узнавать их среди других предметов и на картинках;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внятно выражать просьбы, употреблять «вежливые» слова;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правила речевого этикета при встрече и прощании; 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активное участие в диалогах по темам речевых ситуаций;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слушать небольшую сказку или рассказ, отвечать на вопросы, опираясь на наглядные средства; 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отвечать на вопрос простой фразой;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связно высказываться по несложной сюжетной картинке (составлять 2-3 </w:t>
      </w:r>
      <w:proofErr w:type="gramStart"/>
      <w:r>
        <w:rPr>
          <w:rFonts w:ascii="Times New Roman" w:hAnsi="Times New Roman"/>
          <w:sz w:val="24"/>
          <w:szCs w:val="24"/>
        </w:rPr>
        <w:t>простых</w:t>
      </w:r>
      <w:proofErr w:type="gramEnd"/>
      <w:r>
        <w:rPr>
          <w:rFonts w:ascii="Times New Roman" w:hAnsi="Times New Roman"/>
          <w:sz w:val="24"/>
          <w:szCs w:val="24"/>
        </w:rPr>
        <w:t xml:space="preserve"> нераспространенных предложения);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рассказать наизусть 2 - 3 </w:t>
      </w:r>
      <w:proofErr w:type="gramStart"/>
      <w:r>
        <w:rPr>
          <w:rFonts w:ascii="Times New Roman" w:hAnsi="Times New Roman"/>
          <w:sz w:val="24"/>
          <w:szCs w:val="24"/>
        </w:rPr>
        <w:t>коротких</w:t>
      </w:r>
      <w:proofErr w:type="gramEnd"/>
      <w:r>
        <w:rPr>
          <w:rFonts w:ascii="Times New Roman" w:hAnsi="Times New Roman"/>
          <w:sz w:val="24"/>
          <w:szCs w:val="24"/>
        </w:rPr>
        <w:t xml:space="preserve"> стихотворения или четверостишья;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сообщать свое имя, фамилию, имена родственников, имена и отчества учителей и воспитателя;</w:t>
      </w:r>
    </w:p>
    <w:p w:rsidR="006C7A09" w:rsidRDefault="006C7A09" w:rsidP="006C7A0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рассказывать, как можно дойти или доехать до школы. </w:t>
      </w:r>
    </w:p>
    <w:p w:rsidR="006C7A09" w:rsidRDefault="006C7A09" w:rsidP="006C7A09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A09" w:rsidRDefault="006C7A09" w:rsidP="006C7A09">
      <w:pPr>
        <w:spacing w:after="0" w:line="240" w:lineRule="auto"/>
        <w:ind w:left="99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Формирование базовых учебных действий</w:t>
      </w:r>
    </w:p>
    <w:p w:rsidR="006C7A09" w:rsidRDefault="006C7A09" w:rsidP="006C7A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Базовые учебные действия, формируемые у обучающихся дополнительного 1 класса на уроках речевой практике, обеспечивают успешное начало школьного обу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положительное  отношение к учебе в целом:</w:t>
      </w:r>
      <w:proofErr w:type="gramEnd"/>
    </w:p>
    <w:p w:rsidR="006C7A09" w:rsidRDefault="006C7A09" w:rsidP="006C7A0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Личностные: </w:t>
      </w:r>
    </w:p>
    <w:p w:rsidR="006C7A09" w:rsidRDefault="006C7A09" w:rsidP="006C7A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                          </w:t>
      </w:r>
    </w:p>
    <w:p w:rsidR="006C7A09" w:rsidRDefault="006C7A09" w:rsidP="006C7A09">
      <w:pPr>
        <w:numPr>
          <w:ilvl w:val="0"/>
          <w:numId w:val="6"/>
        </w:numPr>
        <w:spacing w:after="0" w:line="240" w:lineRule="auto"/>
        <w:ind w:right="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ценить и принимать следующие базовые ценности: «добро», «терпение», «родина», «природа», «семья»;</w:t>
      </w:r>
    </w:p>
    <w:p w:rsidR="006C7A09" w:rsidRDefault="006C7A09" w:rsidP="006C7A09">
      <w:pPr>
        <w:numPr>
          <w:ilvl w:val="0"/>
          <w:numId w:val="6"/>
        </w:numPr>
        <w:spacing w:after="0" w:line="240" w:lineRule="auto"/>
        <w:ind w:right="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и высказывать под руководством педагога самые простые общие для всех людей правила поведения; </w:t>
      </w:r>
    </w:p>
    <w:p w:rsidR="006C7A09" w:rsidRDefault="006C7A09" w:rsidP="006C7A09">
      <w:pPr>
        <w:numPr>
          <w:ilvl w:val="0"/>
          <w:numId w:val="6"/>
        </w:numPr>
        <w:spacing w:after="0" w:line="240" w:lineRule="auto"/>
        <w:ind w:right="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поступить; </w:t>
      </w:r>
    </w:p>
    <w:p w:rsidR="006C7A09" w:rsidRDefault="006C7A09" w:rsidP="006C7A09">
      <w:pPr>
        <w:numPr>
          <w:ilvl w:val="0"/>
          <w:numId w:val="6"/>
        </w:numPr>
        <w:spacing w:after="0" w:line="240" w:lineRule="auto"/>
        <w:ind w:right="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готовность к безопасному и бережному поведению в природе и обществе;</w:t>
      </w:r>
    </w:p>
    <w:p w:rsidR="006C7A09" w:rsidRDefault="006C7A09" w:rsidP="006C7A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самостоятельность в выполнении учебных заданий, поручений, договоренностей.</w:t>
      </w:r>
    </w:p>
    <w:p w:rsidR="006C7A09" w:rsidRDefault="006C7A09" w:rsidP="006C7A0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Коммуникативные:</w:t>
      </w:r>
    </w:p>
    <w:p w:rsidR="006C7A09" w:rsidRDefault="006C7A09" w:rsidP="006C7A0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вступать  в контакт и работать в коллективе (учитель–ученик, ученик–ученик, ученик–класс, учитель - класс);</w:t>
      </w:r>
    </w:p>
    <w:p w:rsidR="006C7A09" w:rsidRDefault="006C7A09" w:rsidP="006C7A0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 w:rsidR="006C7A09" w:rsidRDefault="006C7A09" w:rsidP="006C7A0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договариваться и изменять свое поведение с учетом поведения других участников спорной ситуации. </w:t>
      </w:r>
    </w:p>
    <w:p w:rsidR="006C7A09" w:rsidRDefault="006C7A09" w:rsidP="006C7A0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Регулятивные:     </w:t>
      </w:r>
    </w:p>
    <w:p w:rsidR="006C7A09" w:rsidRDefault="006C7A09" w:rsidP="006C7A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входить  и выходить  из учебного помещения со звонком;</w:t>
      </w:r>
    </w:p>
    <w:p w:rsidR="006C7A09" w:rsidRDefault="006C7A09" w:rsidP="006C7A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ориентироваться в пространстве класса;</w:t>
      </w:r>
    </w:p>
    <w:p w:rsidR="006C7A09" w:rsidRDefault="006C7A09" w:rsidP="006C7A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учебной мебелью;</w:t>
      </w:r>
    </w:p>
    <w:p w:rsidR="006C7A09" w:rsidRDefault="006C7A09" w:rsidP="006C7A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6C7A09" w:rsidRDefault="006C7A09" w:rsidP="006C7A09">
      <w:pPr>
        <w:numPr>
          <w:ilvl w:val="0"/>
          <w:numId w:val="8"/>
        </w:numPr>
        <w:spacing w:after="0" w:line="240" w:lineRule="auto"/>
        <w:ind w:right="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работать с учебными принадлежностями и организовывать рабочее место; </w:t>
      </w:r>
    </w:p>
    <w:p w:rsidR="006C7A09" w:rsidRDefault="006C7A09" w:rsidP="006C7A09">
      <w:pPr>
        <w:numPr>
          <w:ilvl w:val="0"/>
          <w:numId w:val="8"/>
        </w:numPr>
        <w:spacing w:after="0" w:line="240" w:lineRule="auto"/>
        <w:ind w:right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принимать цели и произвольно включаться в деятельность, следовать предложенному плану и работать в общем темпе.</w:t>
      </w:r>
    </w:p>
    <w:p w:rsidR="006C7A09" w:rsidRDefault="006C7A09" w:rsidP="006C7A0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Познавательные: </w:t>
      </w:r>
    </w:p>
    <w:p w:rsidR="006C7A09" w:rsidRDefault="006C7A09" w:rsidP="006C7A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выделять существенные, общие и отличительные свойства предметов;   </w:t>
      </w:r>
    </w:p>
    <w:p w:rsidR="006C7A09" w:rsidRDefault="006C7A09" w:rsidP="006C7A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видо</w:t>
      </w:r>
      <w:proofErr w:type="spellEnd"/>
      <w:r>
        <w:rPr>
          <w:rFonts w:ascii="Times New Roman" w:hAnsi="Times New Roman"/>
          <w:sz w:val="24"/>
          <w:szCs w:val="24"/>
        </w:rPr>
        <w:t xml:space="preserve">-родовые отношения предметов;             </w:t>
      </w:r>
    </w:p>
    <w:p w:rsidR="006C7A09" w:rsidRDefault="006C7A09" w:rsidP="006C7A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делать простейшие обобщения, сравнивать, классифицировать на наглядном материале</w:t>
      </w:r>
    </w:p>
    <w:p w:rsidR="006C7A09" w:rsidRDefault="006C7A09" w:rsidP="006C7A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работать с информацией (понимать изображение, текст, устное высказывание, элементарное схематическое изображение,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предъявленные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бумажных и электронных и других носителях).</w:t>
      </w:r>
    </w:p>
    <w:p w:rsidR="006C7A09" w:rsidRDefault="006C7A09" w:rsidP="006C7A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C7A09" w:rsidRDefault="006C7A09" w:rsidP="006C7A0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6C7A09" w:rsidRDefault="006C7A09" w:rsidP="006C7A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1.3.</w:t>
      </w:r>
      <w:r>
        <w:rPr>
          <w:rFonts w:ascii="Times New Roman" w:hAnsi="Times New Roman"/>
          <w:b/>
          <w:color w:val="000000" w:themeColor="text1"/>
          <w:sz w:val="24"/>
        </w:rPr>
        <w:tab/>
        <w:t>Система оценки достижений планируемых результатов</w:t>
      </w:r>
    </w:p>
    <w:p w:rsidR="006C7A09" w:rsidRDefault="006C7A09" w:rsidP="006C7A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I классе в течение учебного года отметки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не выставляются. Результат продвижения обучающихся в развитии определяется на основе анализа (1 раз в </w:t>
      </w: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четверть) их продуктивной деятельности (поделок, рисунков, уровня развития речи).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Систематический и регулярный опрос обучающихся является обязательным видом работы на занятиях.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Необходимо приучить учеников давать развёрнутые объяснения, что содействует развитию речи и мышления, приучают к сознательному выполнению задания, к самоконтролю. При необходимости выполнении письменных заданий, обучающиеся работают в рабочих тетрадях, возможны выполнения заданий по карточкам. Качество работы зависит от умения детьми работать в тетради, ориентироваться на листе, от развития мелкой моторики.</w:t>
      </w:r>
    </w:p>
    <w:p w:rsidR="006C7A09" w:rsidRDefault="006C7A09" w:rsidP="006C7A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C7A09" w:rsidRDefault="006C7A09" w:rsidP="006C7A09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II.</w:t>
      </w:r>
      <w:r>
        <w:rPr>
          <w:rFonts w:ascii="Times New Roman" w:hAnsi="Times New Roman"/>
          <w:b/>
          <w:color w:val="000000" w:themeColor="text1"/>
          <w:sz w:val="24"/>
        </w:rPr>
        <w:tab/>
        <w:t>СОДЕРЖАТЕЛЬНЫЙ РАЗДЕЛ</w:t>
      </w:r>
    </w:p>
    <w:p w:rsidR="006C7A09" w:rsidRDefault="006C7A09" w:rsidP="006C7A09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2.1.</w:t>
      </w:r>
      <w:r>
        <w:rPr>
          <w:rFonts w:ascii="Times New Roman" w:hAnsi="Times New Roman"/>
          <w:b/>
          <w:color w:val="000000" w:themeColor="text1"/>
          <w:sz w:val="24"/>
        </w:rPr>
        <w:tab/>
        <w:t>Учебно-тематический план</w:t>
      </w:r>
    </w:p>
    <w:tbl>
      <w:tblPr>
        <w:tblStyle w:val="TableGrid"/>
        <w:tblW w:w="9498" w:type="dxa"/>
        <w:tblInd w:w="-150" w:type="dxa"/>
        <w:tblCellMar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851"/>
        <w:gridCol w:w="6946"/>
        <w:gridCol w:w="1701"/>
      </w:tblGrid>
      <w:tr w:rsidR="006C7A09" w:rsidTr="006C7A09">
        <w:trPr>
          <w:trHeight w:val="9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7A09" w:rsidRDefault="006C7A09">
            <w:pPr>
              <w:spacing w:after="42"/>
              <w:ind w:left="23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6C7A09" w:rsidRDefault="006C7A09">
            <w:pPr>
              <w:spacing w:after="200" w:line="276" w:lineRule="auto"/>
              <w:ind w:left="18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Название разделов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Кол-во часов </w:t>
            </w:r>
          </w:p>
        </w:tc>
      </w:tr>
      <w:tr w:rsidR="006C7A09" w:rsidTr="006C7A09">
        <w:trPr>
          <w:trHeight w:val="24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A09" w:rsidRDefault="006C7A09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A09" w:rsidRDefault="006C7A09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Школьная жизнь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C7A09" w:rsidTr="006C7A09">
        <w:trPr>
          <w:trHeight w:val="24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A09" w:rsidRDefault="006C7A09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A09" w:rsidRDefault="006C7A09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Мои товарищи в классе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C7A09" w:rsidTr="006C7A09">
        <w:trPr>
          <w:trHeight w:val="2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A09" w:rsidRDefault="006C7A09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A09" w:rsidRDefault="006C7A09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Игры и игрушки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C7A09" w:rsidTr="006C7A09">
        <w:trPr>
          <w:trHeight w:val="2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A09" w:rsidRDefault="006C7A09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A09" w:rsidRDefault="006C7A09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Играем в сказки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C7A09" w:rsidTr="006C7A09">
        <w:trPr>
          <w:trHeight w:val="2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A09" w:rsidRDefault="006C7A09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A09" w:rsidRDefault="006C7A09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 в мире природы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6C7A09" w:rsidTr="006C7A09">
        <w:trPr>
          <w:trHeight w:val="21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A09" w:rsidRDefault="006C7A09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A09" w:rsidRDefault="006C7A09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 дома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6C7A09" w:rsidTr="006C7A09">
        <w:trPr>
          <w:trHeight w:val="24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A09" w:rsidRDefault="006C7A09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A09" w:rsidRDefault="006C7A09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Мойдодыр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C7A09" w:rsidTr="006C7A09">
        <w:trPr>
          <w:trHeight w:val="240"/>
        </w:trPr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A09" w:rsidRDefault="006C7A09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A09" w:rsidRDefault="006C7A09">
            <w:pPr>
              <w:spacing w:after="200" w:line="27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C7A09" w:rsidRDefault="006C7A09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66 часов</w:t>
            </w:r>
          </w:p>
        </w:tc>
      </w:tr>
    </w:tbl>
    <w:p w:rsidR="006C7A09" w:rsidRDefault="006C7A09" w:rsidP="006C7A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7A09" w:rsidRDefault="006C7A09" w:rsidP="006C7A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6C7A09" w:rsidRDefault="006C7A09" w:rsidP="006C7A0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Аудирование</w:t>
      </w:r>
      <w:proofErr w:type="spellEnd"/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Выполнение простых поручений по заданию учителя (одночленная инструкция): «Сядь за парту», «Положи книгу на парту», «Помоги вытереть доску» и т.д. Слушание и отчётливое воспроизведение звуков, слогов и слов, данных в рифмованной форме: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У-у-у – в гору санки я везу. Я-я-я – вот моя семья.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Са-са-са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– в нос ужалила оса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т.д. (все рифмованные строчки проговариваются с опорой на картинки).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Выбор из двух картинок той, которая соответствует высказыванию: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 Лены шар. У Риты шары; Маша качает куклу. Маша одевает куклу.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Слушание сказок и рассказов в устном изложении учителя с опорой на наглядность. Выбор картинок к сказке или рассказу по заданию учителя, например: «Покажи на картинке, кто первым нашёл теремок».</w:t>
      </w:r>
    </w:p>
    <w:p w:rsidR="006C7A09" w:rsidRDefault="006C7A09" w:rsidP="006C7A0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Дикция и выразительность речи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Игры и упражнения на подвижность и чёткость движений органов артикуляционного аппарата. Заучивание и произнесение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чистоговорок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одновременно с учителем (сопряжённо).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Упражнения на развитие речевого дыхания. Пение слоговых цепочек на мотивы знакомых детских песен. Перечисление названий 2-3 предметов на одном выходе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обязательным указанием на эти предметы. Упражнения на произнесение слов, коротких стихотворений в сопровождении движений.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Практическое различение громкой и тихой речи. Игровые упражнения с подражанием голосам животных (пищит мышка, рычит собака). Разучивание детских стихотворений,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потешек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мини-диалогов с голоса учителя с последующим 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воспроизвдением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играх-драматизациях.</w:t>
      </w:r>
    </w:p>
    <w:p w:rsidR="006C7A09" w:rsidRDefault="006C7A09" w:rsidP="006C7A0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речевой ситуации и организация высказывания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Лексические темы: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«Школьная жизнь», «Игры и игрушки», «Играем в сказки», «Я дома», «Мои товарищи в классе»,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Мойдодыр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», «Я в мире природы».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Примерная тематика речевых ситуаций: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«Давайте познакомимся», «Отгадай, что в моём ранце», «Мне нужна помощь»; «Разноцветный сундучок», «Прогулка в автомобиле», «Весёлый оркестр»; «Курочка Ряба», «Заяц-хвастун», «Репка», «Колобок»; «Мы обедаем», «Я помощник», «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Кто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занят – мы не скажем, а что делает - покажем»; «Играем вместе», «Дежурим с другом (подругой)», «Дружим – не дружим»; «Надо, надо умываться, «Опрятному человеку нужны помощники»; «А у нас в квартире кот! А у вас?», «Готовим букеты для мам и бабушек»; «Я оделся, и мороз не хватал меня за нос!»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Называние детьми предметов и действий с ними, характеристика предметов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цвету, величине, форме (по теме ситуации, совместно с учителем). Составление предложений с отработанной лексикой по вопросам и с помощью учителя, с опорой на картинно-символическую схему.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Слушание сказок, ответы на вопросы, пересказ сказки с опорой на картинный план к каждому предложению, меловой рисунок на доске, с использованием макетного театра, драматизации и т.д.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Рассматривание атрибутов к ролевой игре. Разыгрывание мини-диалога (учитель спрашивает, ученик отвечает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): Какой шар? – Большой. А этот шар? – Маленький; Какая мышка? – Серая. А лягушка? – Зелёная.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Использование новых слов и предложений в ролевой игре по теме ситуации.</w:t>
      </w:r>
    </w:p>
    <w:p w:rsidR="006C7A09" w:rsidRDefault="006C7A09" w:rsidP="006C7A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Внятное выражение просьбы, обращённой к учителю.</w:t>
      </w:r>
    </w:p>
    <w:p w:rsidR="006C7A09" w:rsidRDefault="006C7A09" w:rsidP="006C7A0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Культура общения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Знакомство с учителем и одноклассниками. Называние друг друга по имени, учителя и воспитателя по имени и отчеству. Дифференциация форм общений «Ты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»-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«Вы».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Основные этикетные формы приветствия и прощания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 и ровесниками: здравствуй, здравствуйте, до свидания, привет, пока. Интонация приветливости.</w:t>
      </w:r>
    </w:p>
    <w:p w:rsidR="006C7A09" w:rsidRDefault="006C7A09" w:rsidP="006C7A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Использование обязательных («вежливых») слов: спасибо, пожалуйста – в типичных бытовых ситуациях.</w:t>
      </w:r>
    </w:p>
    <w:p w:rsidR="006C7A09" w:rsidRDefault="006C7A09" w:rsidP="006C7A09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2.2.</w:t>
      </w:r>
      <w:r>
        <w:rPr>
          <w:rFonts w:ascii="Times New Roman" w:hAnsi="Times New Roman"/>
          <w:b/>
          <w:color w:val="000000" w:themeColor="text1"/>
          <w:sz w:val="24"/>
        </w:rPr>
        <w:tab/>
        <w:t>Календарно-тематическое планирование</w:t>
      </w:r>
    </w:p>
    <w:tbl>
      <w:tblPr>
        <w:tblW w:w="958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338"/>
        <w:gridCol w:w="708"/>
        <w:gridCol w:w="820"/>
        <w:gridCol w:w="1304"/>
        <w:gridCol w:w="919"/>
        <w:gridCol w:w="1903"/>
      </w:tblGrid>
      <w:tr w:rsidR="00D343E9" w:rsidTr="004B6429">
        <w:trPr>
          <w:trHeight w:val="162"/>
        </w:trPr>
        <w:tc>
          <w:tcPr>
            <w:tcW w:w="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343E9" w:rsidRDefault="00D343E9">
            <w:pPr>
              <w:spacing w:after="0"/>
              <w:ind w:left="135"/>
            </w:pPr>
          </w:p>
        </w:tc>
        <w:tc>
          <w:tcPr>
            <w:tcW w:w="33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43E9" w:rsidRDefault="00D343E9">
            <w:pPr>
              <w:spacing w:after="0"/>
              <w:ind w:left="135"/>
            </w:pPr>
          </w:p>
        </w:tc>
        <w:tc>
          <w:tcPr>
            <w:tcW w:w="2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43E9" w:rsidRDefault="00D343E9">
            <w:pPr>
              <w:spacing w:after="0"/>
              <w:ind w:left="135"/>
            </w:pPr>
          </w:p>
        </w:tc>
      </w:tr>
      <w:tr w:rsidR="00D343E9" w:rsidTr="004B6429">
        <w:trPr>
          <w:trHeight w:val="162"/>
        </w:trPr>
        <w:tc>
          <w:tcPr>
            <w:tcW w:w="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43E9" w:rsidRDefault="00D343E9">
            <w:pPr>
              <w:spacing w:after="0" w:line="240" w:lineRule="auto"/>
            </w:pPr>
          </w:p>
        </w:tc>
        <w:tc>
          <w:tcPr>
            <w:tcW w:w="33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43E9" w:rsidRDefault="00D343E9">
            <w:pPr>
              <w:spacing w:after="0" w:line="240" w:lineRule="auto"/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43E9" w:rsidRDefault="00D343E9">
            <w:pPr>
              <w:spacing w:after="0"/>
              <w:ind w:left="135"/>
            </w:pP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43E9" w:rsidRDefault="00D343E9">
            <w:pPr>
              <w:spacing w:after="0"/>
              <w:ind w:left="135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43E9" w:rsidRDefault="00D343E9">
            <w:pPr>
              <w:spacing w:after="0"/>
              <w:ind w:left="135"/>
            </w:pPr>
          </w:p>
        </w:tc>
        <w:tc>
          <w:tcPr>
            <w:tcW w:w="9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43E9" w:rsidRDefault="00D343E9">
            <w:pPr>
              <w:spacing w:after="0" w:line="240" w:lineRule="auto"/>
            </w:pPr>
          </w:p>
        </w:tc>
        <w:tc>
          <w:tcPr>
            <w:tcW w:w="19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43E9" w:rsidRDefault="00D343E9">
            <w:pPr>
              <w:spacing w:after="0" w:line="240" w:lineRule="auto"/>
            </w:pPr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Давайте познакомимся. Урок-игра «Отгадай, что в моем ранце».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https://m.edsoo.ru/ff0c32e2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Моя школа, класс, урок, </w:t>
            </w:r>
            <w:r>
              <w:rPr>
                <w:rFonts w:ascii="Times New Roman" w:hAnsi="Times New Roman"/>
                <w:color w:val="000000"/>
              </w:rPr>
              <w:lastRenderedPageBreak/>
              <w:t>школьный двор и стадион. Знакомство с учителями, имя и отчество. Обращение «Ты» и «Вы».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https://m.edsoo.ru/ff0c3508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Я-ученик</w:t>
            </w:r>
            <w:proofErr w:type="gramEnd"/>
            <w:r>
              <w:rPr>
                <w:rFonts w:ascii="Times New Roman" w:hAnsi="Times New Roman"/>
                <w:color w:val="000000"/>
              </w:rPr>
              <w:t>. Выполнение простых поручений по заданию учителя (одночленная инструкция). Вежливые слова, приветствие и прощание.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https://m.edsoo.ru/ff0c372e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Мне нужна помощь. Мои одноклассники, называние по имени.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https://m.edsoo.ru/ff0c3ada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Дежурим с другом (подругой). Учимся и играем вместе.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https://m.edsoo.ru/ff0c3be8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Дружим-не дружим. Знакомство с рассказом Л. Толстого «Два товарища» Игра «Помоги товарищу».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https://m.edsoo.ru/ff0c3d00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 w:rsidP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Знакомство во дворе.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Ссоставление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рассказа на тему «Во дворе» с опорой на условно-графические схемы.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https://m.edsoo.ru/ff0c3f76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Слушание русской народной сказки «Репка», ответы на вопросы. Пересказ с опорой на картинный план с помощью учителя.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сказки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https://m.edsoo.ru/ff0c43d6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Слушание русской народной сказки «Колобок», ответы на вопросы,</w:t>
            </w:r>
            <w:r>
              <w:rPr>
                <w:rFonts w:ascii="Times New Roman" w:hAnsi="Times New Roman"/>
              </w:rPr>
              <w:t xml:space="preserve"> пересказ с опорой на картинный план с помощью учителя. Игра-драматизация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https://m.edsoo.ru/ff0c461a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Рассматривание сюжетной картины «Осень в лесу», ответы на вопросы. Составление предложений по картине «Осень в городе».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мини-рассказа по пиктограммам. Животные. Игровые упражнения в подражании голосам животных.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https://m.edsoo.ru/ff0c4dc2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Слушание  </w:t>
            </w:r>
            <w:proofErr w:type="spellStart"/>
            <w:r>
              <w:rPr>
                <w:rFonts w:ascii="Times New Roman" w:hAnsi="Times New Roman"/>
                <w:color w:val="000000"/>
              </w:rPr>
              <w:t>Е.Зих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«Закружилась стая листьев», подбор картинок, слов, ответы на вопросы. Разучивание стихотворения с голоса учителя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Е.Зих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«Закружилась листьев стая».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Покупка школьных принадлежностей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>ассматривание предметных и сюжетных картинок, правила поведения в магазине) Составление предложений о покупках, диалогов между продавцом и покупателем.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https://m.edsoo.ru/ff0c4fde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Ролевая игра «Магазин «Школьник»» Игрушки.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Чистоговорки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об игрушках.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</w:tr>
      <w:tr w:rsidR="00D343E9" w:rsidTr="004B6429">
        <w:trPr>
          <w:trHeight w:val="736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Любимая игрушка. Игра «Назови ласково».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https://m.edsoo.ru/ff0c570e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Слушание 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«Я люблю свою лошадку», подбор картинок, слов, ответы на вопросы. Разучивание стихотворения с голоса учителя.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https://m.edsoo.ru/ff0c5952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Игра «Магазин игрушек».</w:t>
            </w:r>
            <w:r w:rsidR="00A03B93">
              <w:rPr>
                <w:rFonts w:ascii="Times New Roman" w:hAnsi="Times New Roman"/>
                <w:color w:val="000000" w:themeColor="text1"/>
              </w:rPr>
              <w:t xml:space="preserve"> Разучивание стихотворения А. </w:t>
            </w:r>
            <w:proofErr w:type="spellStart"/>
            <w:r w:rsidR="00A03B93">
              <w:rPr>
                <w:rFonts w:ascii="Times New Roman" w:hAnsi="Times New Roman"/>
                <w:color w:val="000000" w:themeColor="text1"/>
              </w:rPr>
              <w:t>Барто</w:t>
            </w:r>
            <w:proofErr w:type="spellEnd"/>
            <w:r w:rsidR="00A03B93">
              <w:rPr>
                <w:rFonts w:ascii="Times New Roman" w:hAnsi="Times New Roman"/>
                <w:color w:val="000000" w:themeColor="text1"/>
              </w:rPr>
              <w:t xml:space="preserve"> «Мячик»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https://m.edsoo.ru/ff0c5c36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Я оделся, и мороз не хватал меня за нос!</w:t>
            </w:r>
            <w:r w:rsidR="00A03B93">
              <w:rPr>
                <w:rFonts w:ascii="Times New Roman" w:hAnsi="Times New Roman"/>
                <w:color w:val="000000" w:themeColor="text1"/>
              </w:rPr>
              <w:t xml:space="preserve"> Опрятному человеку нужны помощники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https://m.edsoo.ru/ff0c600a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Мы обедаем</w:t>
            </w:r>
            <w:proofErr w:type="gramStart"/>
            <w:r w:rsidR="00A03B93">
              <w:rPr>
                <w:rFonts w:ascii="Times New Roman" w:hAnsi="Times New Roman"/>
                <w:color w:val="000000" w:themeColor="text1"/>
              </w:rPr>
              <w:t xml:space="preserve"> Н</w:t>
            </w:r>
            <w:proofErr w:type="gramEnd"/>
            <w:r w:rsidR="00A03B93">
              <w:rPr>
                <w:rFonts w:ascii="Times New Roman" w:hAnsi="Times New Roman"/>
                <w:color w:val="000000" w:themeColor="text1"/>
              </w:rPr>
              <w:t>аши защитники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kern w:val="2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</w:rPr>
              <w:t>Я – помощник!</w:t>
            </w:r>
            <w:r w:rsidR="00A03B93">
              <w:rPr>
                <w:rFonts w:ascii="Times New Roman" w:hAnsi="Times New Roman"/>
                <w:color w:val="000000"/>
              </w:rPr>
              <w:t xml:space="preserve"> Я и моя семья.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https://m.edsoo.ru/ff0c63b6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Рассматривание сюжетной картины, название слов-действий членов семьи.</w:t>
            </w:r>
            <w:r w:rsidR="00A03B93">
              <w:rPr>
                <w:rFonts w:ascii="Times New Roman" w:hAnsi="Times New Roman"/>
                <w:color w:val="000000"/>
              </w:rPr>
              <w:t xml:space="preserve"> Описание ситуаций, изображенных на картинке, совместно с учителем.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https://m.edsoo.ru/ff0c65f0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Игра ролевая «Мы обедаем».</w:t>
            </w:r>
            <w:r w:rsidR="00A03B93">
              <w:rPr>
                <w:rFonts w:ascii="Times New Roman" w:hAnsi="Times New Roman"/>
                <w:color w:val="000000"/>
              </w:rPr>
              <w:t xml:space="preserve"> Игра «А у нас в квартире кот, а у вас?»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https://m.edsoo.ru/ff0c6820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Слушание русской народной сказки «Курочка Ряба», ответы на вопросы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r w:rsidR="00A03B93">
              <w:rPr>
                <w:rFonts w:ascii="Times New Roman" w:hAnsi="Times New Roman"/>
              </w:rPr>
              <w:t xml:space="preserve"> », </w:t>
            </w:r>
            <w:proofErr w:type="gramEnd"/>
            <w:r w:rsidR="00A03B93">
              <w:rPr>
                <w:rFonts w:ascii="Times New Roman" w:hAnsi="Times New Roman"/>
              </w:rPr>
              <w:t xml:space="preserve">пересказ с опорой на картинный план с помощью учителя. </w:t>
            </w:r>
            <w:proofErr w:type="spellStart"/>
            <w:r w:rsidR="00A03B93">
              <w:rPr>
                <w:rFonts w:ascii="Times New Roman" w:hAnsi="Times New Roman"/>
              </w:rPr>
              <w:t>Инсценирование</w:t>
            </w:r>
            <w:proofErr w:type="spellEnd"/>
            <w:r w:rsidR="00A03B93">
              <w:rPr>
                <w:rFonts w:ascii="Times New Roman" w:hAnsi="Times New Roman"/>
              </w:rPr>
              <w:t xml:space="preserve"> сказки (Макетный театр).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https://m.edsoo.ru/ff0c6bcc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 помощник мамы.</w:t>
            </w:r>
            <w:r w:rsidR="00A03B93">
              <w:rPr>
                <w:rFonts w:ascii="Times New Roman" w:hAnsi="Times New Roman"/>
                <w:color w:val="000000"/>
              </w:rPr>
              <w:t xml:space="preserve"> Составление </w:t>
            </w:r>
            <w:r w:rsidR="00A03B93">
              <w:rPr>
                <w:rFonts w:ascii="Times New Roman" w:hAnsi="Times New Roman"/>
                <w:color w:val="000000"/>
              </w:rPr>
              <w:lastRenderedPageBreak/>
              <w:t>диалогов «Делаем уборку вместе» с опорой на сюжетные картинки и личный опыт детей.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https://m.edsoo.ru/ff0c6df2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Игра «Что такое хорошо, что такое плохо».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https://m.edsoo.ru/ff0c7018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Pr="00A03B93" w:rsidRDefault="00D343E9" w:rsidP="00A03B93">
            <w:pPr>
              <w:pStyle w:val="a4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Рассматривание сюжетной картины «Ве</w:t>
            </w:r>
            <w:r w:rsidR="00A03B93">
              <w:rPr>
                <w:rFonts w:ascii="Times New Roman" w:hAnsi="Times New Roman"/>
                <w:color w:val="000000"/>
              </w:rPr>
              <w:t>сна пришла», ответы на вопросы, подбор слов к картине.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Слушание  </w:t>
            </w:r>
            <w:proofErr w:type="spellStart"/>
            <w:r>
              <w:rPr>
                <w:rFonts w:ascii="Times New Roman" w:hAnsi="Times New Roman"/>
                <w:color w:val="000000"/>
              </w:rPr>
              <w:t>А.Барто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«Солнышко», подбор картинок, слов, ответы на вопросы.</w:t>
            </w:r>
            <w:r w:rsidR="00A03B93">
              <w:rPr>
                <w:rFonts w:ascii="Times New Roman" w:hAnsi="Times New Roman"/>
                <w:color w:val="000000"/>
              </w:rPr>
              <w:t xml:space="preserve"> Разучивание стихотворения </w:t>
            </w:r>
            <w:proofErr w:type="spellStart"/>
            <w:r w:rsidR="00A03B93">
              <w:rPr>
                <w:rFonts w:ascii="Times New Roman" w:hAnsi="Times New Roman"/>
                <w:color w:val="000000"/>
              </w:rPr>
              <w:t>А.Барто</w:t>
            </w:r>
            <w:proofErr w:type="spellEnd"/>
            <w:r w:rsidR="00A03B93">
              <w:rPr>
                <w:rFonts w:ascii="Times New Roman" w:hAnsi="Times New Roman"/>
                <w:color w:val="000000"/>
              </w:rPr>
              <w:t xml:space="preserve"> «Солнышко», с голоса учителя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Слушание 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«Бычок», подбор картинок, слов, ответы на вопросы.</w:t>
            </w:r>
            <w:r w:rsidR="00A03B93">
              <w:rPr>
                <w:rFonts w:ascii="Times New Roman" w:hAnsi="Times New Roman"/>
                <w:color w:val="000000"/>
              </w:rPr>
              <w:t xml:space="preserve"> Разучивание стихотворения А. </w:t>
            </w:r>
            <w:proofErr w:type="spellStart"/>
            <w:r w:rsidR="00A03B93">
              <w:rPr>
                <w:rFonts w:ascii="Times New Roman" w:hAnsi="Times New Roman"/>
                <w:color w:val="000000"/>
              </w:rPr>
              <w:t>Барто</w:t>
            </w:r>
            <w:proofErr w:type="spellEnd"/>
            <w:r w:rsidR="00A03B93">
              <w:rPr>
                <w:rFonts w:ascii="Times New Roman" w:hAnsi="Times New Roman"/>
                <w:color w:val="000000"/>
              </w:rPr>
              <w:t xml:space="preserve"> «Бычок»», с голоса учителя.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Слушание 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«Зайка», подбор картинок, слов, ответы на вопросы.</w:t>
            </w:r>
            <w:r w:rsidR="00A03B93">
              <w:rPr>
                <w:rFonts w:ascii="Times New Roman" w:hAnsi="Times New Roman"/>
                <w:color w:val="000000"/>
              </w:rPr>
              <w:t xml:space="preserve"> Разучивание стихотворения А. </w:t>
            </w:r>
            <w:proofErr w:type="spellStart"/>
            <w:r w:rsidR="00A03B93">
              <w:rPr>
                <w:rFonts w:ascii="Times New Roman" w:hAnsi="Times New Roman"/>
                <w:color w:val="000000"/>
              </w:rPr>
              <w:t>Барто</w:t>
            </w:r>
            <w:proofErr w:type="spellEnd"/>
            <w:r w:rsidR="00A03B93">
              <w:rPr>
                <w:rFonts w:ascii="Times New Roman" w:hAnsi="Times New Roman"/>
                <w:color w:val="000000"/>
              </w:rPr>
              <w:t xml:space="preserve"> «Зайка», с голоса учителя.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https://m.edsoo.ru/ff0c7838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Игра «Уберу свои игрушки».</w:t>
            </w:r>
            <w:r w:rsidR="00A03B93">
              <w:rPr>
                <w:rFonts w:ascii="Times New Roman" w:hAnsi="Times New Roman"/>
                <w:color w:val="000000"/>
              </w:rPr>
              <w:t xml:space="preserve"> Вежливые слова дома.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Занятия людей дома. Рассматривание сюжетных картинок, подбор слов, ответы на вопросы.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https://m.edsoo.ru/ff0c84ae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pStyle w:val="a4"/>
              <w:numPr>
                <w:ilvl w:val="0"/>
                <w:numId w:val="14"/>
              </w:num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Слушание С. Маршак «Где обедал, воробей?», подбор картинок, слов, ответы на вопросы.</w:t>
            </w:r>
            <w:r w:rsidR="00A03B93">
              <w:rPr>
                <w:rFonts w:ascii="Times New Roman" w:hAnsi="Times New Roman"/>
                <w:color w:val="000000"/>
              </w:rPr>
              <w:t xml:space="preserve"> Разучивание стихотворения «Где обедал воробей?» С. Маршак  с голоса учителя.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https://m.edsoo.ru/ff0c82ba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A03B93" w:rsidP="00A03B93">
            <w:pPr>
              <w:spacing w:after="0"/>
            </w:pPr>
            <w:r>
              <w:t>33.</w:t>
            </w: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Слушание Г. Бойко «Петух», подбор картинок, слов, ответы на вопросы.</w:t>
            </w:r>
            <w:r w:rsidR="00A03B93">
              <w:rPr>
                <w:rFonts w:ascii="Times New Roman" w:hAnsi="Times New Roman"/>
                <w:color w:val="000000"/>
              </w:rPr>
              <w:t xml:space="preserve"> Разучивание стихотворения Г. Бойко «Петух» с голоса учителя.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43E9" w:rsidRDefault="00D34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https://m.edsoo.ru/ff0c86fc</w:t>
              </w:r>
            </w:hyperlink>
          </w:p>
        </w:tc>
      </w:tr>
      <w:tr w:rsidR="00D343E9" w:rsidTr="004B6429">
        <w:trPr>
          <w:trHeight w:val="162"/>
        </w:trPr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 w:rsidP="00A03B93">
            <w:pPr>
              <w:spacing w:after="0"/>
            </w:pPr>
          </w:p>
        </w:tc>
        <w:tc>
          <w:tcPr>
            <w:tcW w:w="3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43E9" w:rsidRDefault="00D343E9" w:rsidP="00A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  <w:tc>
          <w:tcPr>
            <w:tcW w:w="1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43E9" w:rsidRDefault="00D343E9">
            <w:pPr>
              <w:spacing w:after="0"/>
              <w:ind w:left="135"/>
            </w:pPr>
          </w:p>
        </w:tc>
      </w:tr>
    </w:tbl>
    <w:p w:rsidR="004E7DE0" w:rsidRDefault="004E7DE0"/>
    <w:p w:rsidR="00A03B93" w:rsidRDefault="00A03B93" w:rsidP="00A03B93">
      <w:pPr>
        <w:rPr>
          <w:rFonts w:ascii="Times New Roman" w:hAnsi="Times New Roman"/>
          <w:b/>
          <w:color w:val="000000" w:themeColor="text1"/>
          <w:sz w:val="24"/>
        </w:rPr>
      </w:pPr>
    </w:p>
    <w:p w:rsidR="00A03B93" w:rsidRDefault="00A03B93" w:rsidP="00A03B93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III.</w:t>
      </w:r>
      <w:r>
        <w:rPr>
          <w:rFonts w:ascii="Times New Roman" w:hAnsi="Times New Roman"/>
          <w:b/>
          <w:color w:val="000000" w:themeColor="text1"/>
          <w:sz w:val="24"/>
        </w:rPr>
        <w:tab/>
        <w:t>ОРГАНИЗАЦИОННЫЙ РАЗДЕЛ</w:t>
      </w:r>
    </w:p>
    <w:p w:rsidR="00A03B93" w:rsidRDefault="00A03B93" w:rsidP="00A03B93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lastRenderedPageBreak/>
        <w:t>3.1.  Место предмета в учебном плане</w:t>
      </w:r>
    </w:p>
    <w:p w:rsidR="00A03B93" w:rsidRDefault="00A03B93" w:rsidP="00A03B93">
      <w:pPr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Место учебного курса «Речевая  практика» - образовательная область «Язык и речевая практика». Согласно учебному плану МОУ школы №10  на изучение курса «Речевая практика» отводится: 1 час в неделю, курс рассчитан на 33 часа (33 учебные недели).</w:t>
      </w:r>
    </w:p>
    <w:p w:rsidR="00A03B93" w:rsidRDefault="00A03B93" w:rsidP="00A03B93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3.2. Условия реализации программы</w:t>
      </w:r>
    </w:p>
    <w:p w:rsidR="00A03B93" w:rsidRDefault="00A03B93" w:rsidP="00A03B9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коррекцию познавательных процессов и на повышение интеллектуального уровня учащихся с лёгкой умственной отсталостью (интеллектуальными нарушениями). </w:t>
      </w:r>
    </w:p>
    <w:p w:rsidR="00A03B93" w:rsidRDefault="00A03B93" w:rsidP="00A03B9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Для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реализации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данной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программы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используются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разнообразные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типы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уроков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формы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виды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работ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также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средства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обучения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технологии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A03B93" w:rsidRDefault="00A03B93" w:rsidP="00A03B9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Уроки: </w:t>
      </w:r>
      <w:r>
        <w:rPr>
          <w:rFonts w:ascii="Times New Roman" w:hAnsi="Times New Roman"/>
          <w:color w:val="000000" w:themeColor="text1"/>
          <w:sz w:val="24"/>
          <w:szCs w:val="24"/>
        </w:rPr>
        <w:t>традиционные (ознакомления с новым материалом; закрепления изученного материала; проверки знаний, умений и навыков; систематизации и обобщения изученного материала); нетрадиционные уроки (урок-игра).</w:t>
      </w:r>
    </w:p>
    <w:p w:rsidR="00A03B93" w:rsidRDefault="00A03B93" w:rsidP="00A03B9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Формы работы на уроке: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основным видом учебной деятельности в дополнительном 1 классе является – игра, а также будут применяться: фронтальная, парная, групповая  работа, индивидуальная работа, коллективная работа.</w:t>
      </w:r>
    </w:p>
    <w:p w:rsidR="00A03B93" w:rsidRDefault="00A03B93" w:rsidP="00A03B9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Методы обучения: </w:t>
      </w:r>
      <w:r>
        <w:rPr>
          <w:rFonts w:ascii="Times New Roman" w:hAnsi="Times New Roman"/>
          <w:color w:val="000000" w:themeColor="text1"/>
          <w:sz w:val="24"/>
          <w:szCs w:val="24"/>
        </w:rPr>
        <w:t>словесные, наглядные, практические.</w:t>
      </w:r>
    </w:p>
    <w:p w:rsidR="00A03B93" w:rsidRDefault="00A03B93" w:rsidP="00A03B9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Технологии обучения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: игровые,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; информационно-коммуникационные; личностно-ориентированные; технологии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разноуровнего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 дифференцированного обучения и т.д.</w:t>
      </w:r>
    </w:p>
    <w:p w:rsidR="00A03B93" w:rsidRDefault="00A03B93" w:rsidP="00A03B93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03B93" w:rsidRDefault="00A03B93" w:rsidP="00A03B93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3.3. Материально-техническое оснащение программы</w:t>
      </w:r>
    </w:p>
    <w:p w:rsidR="00A03B93" w:rsidRDefault="00A03B93" w:rsidP="00A03B93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ru-RU"/>
        </w:rPr>
        <w:t>Дидактические</w:t>
      </w:r>
      <w:proofErr w:type="spellEnd"/>
      <w:r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пособия</w:t>
      </w:r>
    </w:p>
    <w:p w:rsidR="00A03B93" w:rsidRDefault="00A03B93" w:rsidP="00A03B9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>Демонстрационные</w:t>
      </w:r>
      <w:proofErr w:type="spellEnd"/>
      <w:r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Презентаии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к урокам,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мультфильмы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, картинки</w:t>
      </w:r>
    </w:p>
    <w:p w:rsidR="00A03B93" w:rsidRDefault="00A03B93" w:rsidP="00A03B9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>Раздаточные</w:t>
      </w:r>
      <w:proofErr w:type="spellEnd"/>
      <w:r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коррекцию познавательных процессов и на повышение интеллектуального уровня учащихся с лёгкой умственной отсталостью (интеллектуальными нарушениями). </w:t>
      </w:r>
    </w:p>
    <w:p w:rsidR="00A03B93" w:rsidRDefault="00A03B93" w:rsidP="00A03B93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Оборудования для мультимедийных демонстраций:</w:t>
      </w:r>
    </w:p>
    <w:p w:rsidR="00A03B93" w:rsidRDefault="00A03B93" w:rsidP="00A03B9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Компьютер, проектор</w:t>
      </w:r>
    </w:p>
    <w:p w:rsidR="00A03B93" w:rsidRDefault="00A03B93" w:rsidP="00A03B93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Видеоматериалы и аудиоматериалы:</w:t>
      </w:r>
    </w:p>
    <w:p w:rsidR="00A03B93" w:rsidRDefault="00A03B93" w:rsidP="00A03B93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1. Презентации к урокам математики по разделам.</w:t>
      </w:r>
    </w:p>
    <w:p w:rsidR="00A03B93" w:rsidRDefault="00A03B93" w:rsidP="00A03B93">
      <w:pPr>
        <w:tabs>
          <w:tab w:val="left" w:pos="1800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03B93" w:rsidRDefault="00A03B93" w:rsidP="00A03B93">
      <w:pPr>
        <w:tabs>
          <w:tab w:val="left" w:pos="1800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3.4. Учебно-методический комплекс</w:t>
      </w:r>
    </w:p>
    <w:p w:rsidR="00A03B93" w:rsidRDefault="00A03B93" w:rsidP="00A03B9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3B93" w:rsidRDefault="00A03B93" w:rsidP="004B6429">
      <w:pPr>
        <w:jc w:val="both"/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Учебник: С.В. Комарова, Речевая практика. 1 класс: учеб. для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общеобразоват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организаций, реализующих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адапт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.о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сновныеобщеобразоват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 программы.: Просвещение, 2017</w:t>
      </w:r>
    </w:p>
    <w:sectPr w:rsidR="00A03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7CB"/>
    <w:multiLevelType w:val="hybridMultilevel"/>
    <w:tmpl w:val="14D21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67459"/>
    <w:multiLevelType w:val="hybridMultilevel"/>
    <w:tmpl w:val="7B6A12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B61FA"/>
    <w:multiLevelType w:val="hybridMultilevel"/>
    <w:tmpl w:val="1B7E2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C7CF0"/>
    <w:multiLevelType w:val="hybridMultilevel"/>
    <w:tmpl w:val="C1CE77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970EE"/>
    <w:multiLevelType w:val="hybridMultilevel"/>
    <w:tmpl w:val="33DCC8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24843"/>
    <w:multiLevelType w:val="hybridMultilevel"/>
    <w:tmpl w:val="DF24E7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B04C87"/>
    <w:multiLevelType w:val="hybridMultilevel"/>
    <w:tmpl w:val="180AA7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E021E4"/>
    <w:multiLevelType w:val="hybridMultilevel"/>
    <w:tmpl w:val="C4E89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532295"/>
    <w:multiLevelType w:val="hybridMultilevel"/>
    <w:tmpl w:val="B1D4A0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10366"/>
    <w:multiLevelType w:val="hybridMultilevel"/>
    <w:tmpl w:val="21262C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A20EC2"/>
    <w:multiLevelType w:val="multilevel"/>
    <w:tmpl w:val="1228095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1">
    <w:nsid w:val="76CB2C93"/>
    <w:multiLevelType w:val="hybridMultilevel"/>
    <w:tmpl w:val="965A78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11"/>
  </w:num>
  <w:num w:numId="7">
    <w:abstractNumId w:val="8"/>
  </w:num>
  <w:num w:numId="8">
    <w:abstractNumId w:val="9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D39"/>
    <w:rsid w:val="004B6429"/>
    <w:rsid w:val="004E7DE0"/>
    <w:rsid w:val="0060618B"/>
    <w:rsid w:val="00663D39"/>
    <w:rsid w:val="006A1F2F"/>
    <w:rsid w:val="006C7A09"/>
    <w:rsid w:val="00A03B93"/>
    <w:rsid w:val="00D3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C7A09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customStyle="1" w:styleId="11">
    <w:name w:val="Заголовок 11"/>
    <w:basedOn w:val="a"/>
    <w:uiPriority w:val="1"/>
    <w:qFormat/>
    <w:rsid w:val="006C7A09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table" w:customStyle="1" w:styleId="TableGrid">
    <w:name w:val="TableGrid"/>
    <w:rsid w:val="006C7A09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D343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03B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42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C7A09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customStyle="1" w:styleId="11">
    <w:name w:val="Заголовок 11"/>
    <w:basedOn w:val="a"/>
    <w:uiPriority w:val="1"/>
    <w:qFormat/>
    <w:rsid w:val="006C7A09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table" w:customStyle="1" w:styleId="TableGrid">
    <w:name w:val="TableGrid"/>
    <w:rsid w:val="006C7A09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D343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03B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4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f0c372e" TargetMode="External"/><Relationship Id="rId13" Type="http://schemas.openxmlformats.org/officeDocument/2006/relationships/hyperlink" Target="https://m.edsoo.ru/ff0c43d6" TargetMode="External"/><Relationship Id="rId18" Type="http://schemas.openxmlformats.org/officeDocument/2006/relationships/hyperlink" Target="https://m.edsoo.ru/ff0c5952" TargetMode="External"/><Relationship Id="rId26" Type="http://schemas.openxmlformats.org/officeDocument/2006/relationships/hyperlink" Target="https://m.edsoo.ru/ff0c701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f0c63b6" TargetMode="External"/><Relationship Id="rId7" Type="http://schemas.openxmlformats.org/officeDocument/2006/relationships/hyperlink" Target="https://m.edsoo.ru/ff0c3508" TargetMode="External"/><Relationship Id="rId12" Type="http://schemas.openxmlformats.org/officeDocument/2006/relationships/hyperlink" Target="https://m.edsoo.ru/ff0c3f76" TargetMode="External"/><Relationship Id="rId17" Type="http://schemas.openxmlformats.org/officeDocument/2006/relationships/hyperlink" Target="https://m.edsoo.ru/ff0c570e" TargetMode="External"/><Relationship Id="rId25" Type="http://schemas.openxmlformats.org/officeDocument/2006/relationships/hyperlink" Target="https://m.edsoo.ru/ff0c6df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c4fde" TargetMode="External"/><Relationship Id="rId20" Type="http://schemas.openxmlformats.org/officeDocument/2006/relationships/hyperlink" Target="https://m.edsoo.ru/ff0c600a" TargetMode="External"/><Relationship Id="rId29" Type="http://schemas.openxmlformats.org/officeDocument/2006/relationships/hyperlink" Target="https://m.edsoo.ru/ff0c82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c32e2" TargetMode="External"/><Relationship Id="rId11" Type="http://schemas.openxmlformats.org/officeDocument/2006/relationships/hyperlink" Target="https://m.edsoo.ru/ff0c3d00" TargetMode="External"/><Relationship Id="rId24" Type="http://schemas.openxmlformats.org/officeDocument/2006/relationships/hyperlink" Target="https://m.edsoo.ru/ff0c6bcc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f0c4dc2" TargetMode="External"/><Relationship Id="rId23" Type="http://schemas.openxmlformats.org/officeDocument/2006/relationships/hyperlink" Target="https://m.edsoo.ru/ff0c6820" TargetMode="External"/><Relationship Id="rId28" Type="http://schemas.openxmlformats.org/officeDocument/2006/relationships/hyperlink" Target="https://m.edsoo.ru/ff0c84ae" TargetMode="External"/><Relationship Id="rId10" Type="http://schemas.openxmlformats.org/officeDocument/2006/relationships/hyperlink" Target="https://m.edsoo.ru/ff0c3be8" TargetMode="External"/><Relationship Id="rId19" Type="http://schemas.openxmlformats.org/officeDocument/2006/relationships/hyperlink" Target="https://m.edsoo.ru/ff0c5c3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ff0c3ada" TargetMode="External"/><Relationship Id="rId14" Type="http://schemas.openxmlformats.org/officeDocument/2006/relationships/hyperlink" Target="https://m.edsoo.ru/ff0c461a" TargetMode="External"/><Relationship Id="rId22" Type="http://schemas.openxmlformats.org/officeDocument/2006/relationships/hyperlink" Target="https://m.edsoo.ru/ff0c65f0" TargetMode="External"/><Relationship Id="rId27" Type="http://schemas.openxmlformats.org/officeDocument/2006/relationships/hyperlink" Target="https://m.edsoo.ru/ff0c7838" TargetMode="External"/><Relationship Id="rId30" Type="http://schemas.openxmlformats.org/officeDocument/2006/relationships/hyperlink" Target="https://m.edsoo.ru/ff0c86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3348</Words>
  <Characters>19087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4</cp:revision>
  <cp:lastPrinted>2024-11-01T10:24:00Z</cp:lastPrinted>
  <dcterms:created xsi:type="dcterms:W3CDTF">2024-10-18T13:04:00Z</dcterms:created>
  <dcterms:modified xsi:type="dcterms:W3CDTF">2025-02-04T11:19:00Z</dcterms:modified>
</cp:coreProperties>
</file>