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Cs/>
          <w:color w:val="000000"/>
          <w:sz w:val="28"/>
          <w:szCs w:val="28"/>
        </w:rPr>
      </w:pPr>
      <w:r w:rsidRPr="00546E3F">
        <w:rPr>
          <w:bCs/>
          <w:color w:val="000000"/>
          <w:sz w:val="28"/>
          <w:szCs w:val="28"/>
        </w:rPr>
        <w:t>МОУ «СОШ № 10»</w:t>
      </w: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center"/>
        <w:rPr>
          <w:b/>
          <w:bCs/>
          <w:color w:val="000000"/>
          <w:sz w:val="36"/>
          <w:szCs w:val="36"/>
        </w:rPr>
      </w:pPr>
      <w:r w:rsidRPr="00546E3F">
        <w:rPr>
          <w:b/>
          <w:bCs/>
          <w:color w:val="000000"/>
          <w:sz w:val="36"/>
          <w:szCs w:val="36"/>
        </w:rPr>
        <w:t>«Повышение качества образования через использование методов, приёмов и педагогических технологий на уроках математики»</w:t>
      </w: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46E3F" w:rsidRPr="002755DC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2755DC">
        <w:rPr>
          <w:bCs/>
          <w:sz w:val="28"/>
          <w:szCs w:val="28"/>
        </w:rPr>
        <w:t xml:space="preserve">Подготовила: учитель </w:t>
      </w:r>
      <w:r>
        <w:rPr>
          <w:bCs/>
          <w:sz w:val="28"/>
          <w:szCs w:val="28"/>
        </w:rPr>
        <w:t>математики</w:t>
      </w:r>
      <w:r w:rsidRPr="002755DC">
        <w:rPr>
          <w:bCs/>
          <w:sz w:val="28"/>
          <w:szCs w:val="28"/>
        </w:rPr>
        <w:t xml:space="preserve"> </w:t>
      </w:r>
    </w:p>
    <w:p w:rsidR="00546E3F" w:rsidRPr="002755DC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2755DC">
        <w:rPr>
          <w:bCs/>
          <w:sz w:val="28"/>
          <w:szCs w:val="28"/>
        </w:rPr>
        <w:t>высшей квалификационной категории</w:t>
      </w:r>
    </w:p>
    <w:p w:rsidR="00546E3F" w:rsidRDefault="00546E3F" w:rsidP="00546E3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2755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Пшеничная И</w:t>
      </w:r>
      <w:r w:rsidRPr="002755DC">
        <w:rPr>
          <w:bCs/>
          <w:sz w:val="28"/>
          <w:szCs w:val="28"/>
        </w:rPr>
        <w:t>.В</w:t>
      </w:r>
      <w:r>
        <w:rPr>
          <w:b/>
          <w:bCs/>
          <w:sz w:val="28"/>
          <w:szCs w:val="28"/>
        </w:rPr>
        <w:t>.</w:t>
      </w: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sz w:val="28"/>
          <w:szCs w:val="28"/>
        </w:rPr>
      </w:pPr>
    </w:p>
    <w:p w:rsidR="00546E3F" w:rsidRPr="002755DC" w:rsidRDefault="00546E3F" w:rsidP="00546E3F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2755DC">
        <w:rPr>
          <w:bCs/>
          <w:sz w:val="28"/>
          <w:szCs w:val="28"/>
        </w:rPr>
        <w:t>с. Бурлацкое, 2023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Одним из факторов, способствующих повышению качества обучения учащихся, является освоение учителями современных педагогических технологий с последующим внедрением в учебно-воспитательный процесс. Учитель - главная движущая сила качественного образования. Качество образования - это процесс постоянного совершенствования. </w:t>
      </w:r>
      <w:r w:rsidRPr="00546E3F">
        <w:rPr>
          <w:b/>
          <w:bCs/>
          <w:color w:val="000000"/>
          <w:sz w:val="28"/>
          <w:szCs w:val="28"/>
        </w:rPr>
        <w:t> И Повышение качества образования </w:t>
      </w:r>
      <w:r w:rsidRPr="00546E3F">
        <w:rPr>
          <w:color w:val="000000"/>
          <w:sz w:val="28"/>
          <w:szCs w:val="28"/>
        </w:rPr>
        <w:t>- одна из основных задач</w:t>
      </w:r>
      <w:proofErr w:type="gramStart"/>
      <w:r w:rsidRPr="00546E3F">
        <w:rPr>
          <w:color w:val="000000"/>
          <w:sz w:val="28"/>
          <w:szCs w:val="28"/>
        </w:rPr>
        <w:t xml:space="preserve"> .</w:t>
      </w:r>
      <w:proofErr w:type="gramEnd"/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Добиваться качества обучения учителю помогает система эффективного планирования учебного материала, чёткая организация образовательного процесса, контроль всей деятельности учащихся</w:t>
      </w:r>
      <w:proofErr w:type="gramStart"/>
      <w:r w:rsidRPr="00546E3F">
        <w:rPr>
          <w:color w:val="000000"/>
          <w:sz w:val="28"/>
          <w:szCs w:val="28"/>
        </w:rPr>
        <w:t>.(</w:t>
      </w:r>
      <w:proofErr w:type="gramEnd"/>
      <w:r w:rsidRPr="00546E3F">
        <w:rPr>
          <w:color w:val="000000"/>
          <w:sz w:val="28"/>
          <w:szCs w:val="28"/>
        </w:rPr>
        <w:t>слайд 2)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В любом классе дети с разными способностями и разными личностными характеристиками.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 каждом уроке необходимо создавать условия для усвоения знаний достичь этой цели помогают современные педагогические технологии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«Педагогическая технология» 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</w:t>
      </w:r>
      <w:proofErr w:type="gramStart"/>
      <w:r w:rsidRPr="00546E3F">
        <w:rPr>
          <w:color w:val="000000"/>
          <w:sz w:val="28"/>
          <w:szCs w:val="28"/>
        </w:rPr>
        <w:t>.(</w:t>
      </w:r>
      <w:proofErr w:type="gramEnd"/>
      <w:r w:rsidRPr="00546E3F">
        <w:rPr>
          <w:color w:val="000000"/>
          <w:sz w:val="28"/>
          <w:szCs w:val="28"/>
        </w:rPr>
        <w:t>слайд 3)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Анализируя существующие определения, можно выделить критерии, которые и составляют сущность педагогической технологии:</w:t>
      </w:r>
    </w:p>
    <w:p w:rsidR="00546E3F" w:rsidRPr="00546E3F" w:rsidRDefault="00546E3F" w:rsidP="00546E3F">
      <w:pPr>
        <w:pStyle w:val="a3"/>
        <w:numPr>
          <w:ilvl w:val="0"/>
          <w:numId w:val="1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                однозначное и строгое определение целей обучения (почему и для чего);</w:t>
      </w:r>
    </w:p>
    <w:p w:rsidR="00546E3F" w:rsidRPr="00546E3F" w:rsidRDefault="00546E3F" w:rsidP="00546E3F">
      <w:pPr>
        <w:pStyle w:val="a3"/>
        <w:numPr>
          <w:ilvl w:val="0"/>
          <w:numId w:val="1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                отбор и структура содержания (что);</w:t>
      </w:r>
    </w:p>
    <w:p w:rsidR="00546E3F" w:rsidRPr="00546E3F" w:rsidRDefault="00546E3F" w:rsidP="00546E3F">
      <w:pPr>
        <w:pStyle w:val="a3"/>
        <w:numPr>
          <w:ilvl w:val="0"/>
          <w:numId w:val="1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                оптимальная организация учебного процесса (как);</w:t>
      </w:r>
    </w:p>
    <w:p w:rsidR="00546E3F" w:rsidRPr="00546E3F" w:rsidRDefault="00546E3F" w:rsidP="00546E3F">
      <w:pPr>
        <w:pStyle w:val="a3"/>
        <w:numPr>
          <w:ilvl w:val="0"/>
          <w:numId w:val="1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                методы, приемы и средства обучения (с помощью чего);</w:t>
      </w:r>
    </w:p>
    <w:p w:rsidR="00546E3F" w:rsidRPr="00546E3F" w:rsidRDefault="00546E3F" w:rsidP="00546E3F">
      <w:pPr>
        <w:pStyle w:val="a3"/>
        <w:numPr>
          <w:ilvl w:val="0"/>
          <w:numId w:val="1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                а так же учет необходимого реального уровня квалификации учителя (кто);</w:t>
      </w:r>
    </w:p>
    <w:p w:rsidR="00546E3F" w:rsidRPr="00546E3F" w:rsidRDefault="00546E3F" w:rsidP="00546E3F">
      <w:pPr>
        <w:pStyle w:val="a3"/>
        <w:numPr>
          <w:ilvl w:val="0"/>
          <w:numId w:val="1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                и объективные методы оценки результатов обучения (так ли это)</w:t>
      </w:r>
      <w:proofErr w:type="gramStart"/>
      <w:r w:rsidRPr="00546E3F">
        <w:rPr>
          <w:color w:val="000000"/>
          <w:sz w:val="28"/>
          <w:szCs w:val="28"/>
        </w:rPr>
        <w:t>.(</w:t>
      </w:r>
      <w:proofErr w:type="gramEnd"/>
      <w:r w:rsidRPr="00546E3F">
        <w:rPr>
          <w:color w:val="000000"/>
          <w:sz w:val="28"/>
          <w:szCs w:val="28"/>
        </w:rPr>
        <w:t>слайд 4)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 уроках математики необходимо построить работу так, чтобы учащиеся не просто получали знания, а "открывали" мир вокруг, выступали в роли исследователей, творцов, умели рассуждать, аргументировать, выдвигать гипотезы. Помогут учителю методы организации и осуществления мыслительной деятельности. Используя на уроке логические (научные) методы, учитель учит учащихся анализировать, обобщать, классифицировать, придумывать задачи и примеры, аналогичные предложенным в учебнике или учителем. Учащиеся с интересом выполняют задания на поиск закономерностей, установление взаимосвязей между частью и целым, составляют схемы-опоры, стабильно выполняют задания логического типа, направленные на развитие алгоритмического мышления.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Эффективный и нетрадиционный подход к решению задач, разнообразие упражнений на выработку вычислительных навыков помогают развивать у учащихся мыслительные операции, устную речь, творческие способности, познавательные мотивы деятельности, навыки самоконтроля. При изучении геометрического материала можно использовать проблемно-поисковые технологии. Они способствуют развитию глазомера, логического мышления и пространственных представлений, придают знаниям практическую направленность.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В условиях реализации требований ФГОС наиболее актуальными становятся </w:t>
      </w:r>
      <w:r w:rsidRPr="00546E3F">
        <w:rPr>
          <w:b/>
          <w:bCs/>
          <w:color w:val="000000"/>
          <w:sz w:val="28"/>
          <w:szCs w:val="28"/>
        </w:rPr>
        <w:t>технологии: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proofErr w:type="gramStart"/>
      <w:r w:rsidRPr="00546E3F">
        <w:rPr>
          <w:color w:val="000000"/>
          <w:sz w:val="28"/>
          <w:szCs w:val="28"/>
        </w:rPr>
        <w:t>    И</w:t>
      </w:r>
      <w:proofErr w:type="gramEnd"/>
      <w:r w:rsidRPr="00546E3F">
        <w:rPr>
          <w:color w:val="000000"/>
          <w:sz w:val="28"/>
          <w:szCs w:val="28"/>
        </w:rPr>
        <w:t>нформационно – коммуникационная технология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Технология развития критического мышления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Проектная технология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Технология развивающего обучения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 xml:space="preserve">    </w:t>
      </w:r>
      <w:proofErr w:type="spellStart"/>
      <w:r w:rsidRPr="00546E3F">
        <w:rPr>
          <w:color w:val="000000"/>
          <w:sz w:val="28"/>
          <w:szCs w:val="28"/>
        </w:rPr>
        <w:t>Здоровьесберегающие</w:t>
      </w:r>
      <w:proofErr w:type="spellEnd"/>
      <w:r w:rsidRPr="00546E3F">
        <w:rPr>
          <w:color w:val="000000"/>
          <w:sz w:val="28"/>
          <w:szCs w:val="28"/>
        </w:rPr>
        <w:t> технологии  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Технология проблемного обучения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Игровые технологии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Модульная технология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Технология мастерских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Кейс – технология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Технология интегрированного обучения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Педагогика сотрудничества. 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Технологии уровневой дифференциации 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Групповые технологии. </w:t>
      </w:r>
    </w:p>
    <w:p w:rsidR="00546E3F" w:rsidRPr="00546E3F" w:rsidRDefault="00546E3F" w:rsidP="00546E3F">
      <w:pPr>
        <w:pStyle w:val="a3"/>
        <w:numPr>
          <w:ilvl w:val="0"/>
          <w:numId w:val="2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color w:val="000000"/>
          <w:sz w:val="28"/>
          <w:szCs w:val="28"/>
        </w:rPr>
        <w:t>v</w:t>
      </w:r>
      <w:proofErr w:type="spellEnd"/>
      <w:r w:rsidRPr="00546E3F">
        <w:rPr>
          <w:color w:val="000000"/>
          <w:sz w:val="28"/>
          <w:szCs w:val="28"/>
        </w:rPr>
        <w:t>    Традиционные технологии (классно-урочная система</w:t>
      </w:r>
      <w:proofErr w:type="gramStart"/>
      <w:r w:rsidRPr="00546E3F">
        <w:rPr>
          <w:color w:val="000000"/>
          <w:sz w:val="28"/>
          <w:szCs w:val="28"/>
        </w:rPr>
        <w:t>)(</w:t>
      </w:r>
      <w:proofErr w:type="gramEnd"/>
      <w:r w:rsidRPr="00546E3F">
        <w:rPr>
          <w:color w:val="000000"/>
          <w:sz w:val="28"/>
          <w:szCs w:val="28"/>
        </w:rPr>
        <w:t>слайд 5)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 уроках математики нужно вырабатывать умение учиться, развивать познавательную активность и самостоятельность, ответственность, интеллектуальные и логические способности. В работе использовать эффективные педагогические технологии (игровые технологии, проблемное обучение), технология уровневой дифференциации, технология индивидуализации обучения, групповые технологии, технологии развивающего обучения.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Я остановлюсь на нескольких методах и технологиях для повышения качества образования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  <w:u w:val="single"/>
        </w:rPr>
        <w:t>Технология проблемного обучения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Сегодня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разрешению. 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Технологию проблемного обучения использую в основном на уроках: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изучения нового материала и первичного закрепления;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комбинированных;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Данная технология позволяет: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активизировать познавательную деятельность учащихся на уроке, что позволяет справляться с большим объемом учебного материала;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сформировать стойкую учебную мотивацию, а учение с увлечением – это яркий пример здоровьесбережения;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использовать полученные навыки организации самостоятельной работы для получения новых знаний из разных источников информации;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повысить самооценку учащихся, т. к. при решении проблемы выслушиваются и принимаются во внимание любые мнения</w:t>
      </w:r>
      <w:proofErr w:type="gramStart"/>
      <w:r w:rsidRPr="00546E3F">
        <w:rPr>
          <w:b/>
          <w:bCs/>
          <w:color w:val="000000"/>
          <w:sz w:val="28"/>
          <w:szCs w:val="28"/>
        </w:rPr>
        <w:t>.(</w:t>
      </w:r>
      <w:proofErr w:type="gramEnd"/>
      <w:r w:rsidRPr="00546E3F">
        <w:rPr>
          <w:b/>
          <w:bCs/>
          <w:color w:val="000000"/>
          <w:sz w:val="28"/>
          <w:szCs w:val="28"/>
        </w:rPr>
        <w:t>слайд 6)   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Проблемная ситуация может создаваться, когда обнаруживается несоответствие имеющихся знаний и умений действительному положению вещей. Чтобы учащиеся обнаружили это несоответствие, учитель просит учеников вспомнить известную формулировку понятия, правила, а затем предлагает для анализа такие специально подобранные факты, при анализе которых возникает затруднение.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   Второй вид проблемного изложения нового материала - проблемная ситуация создается, когда детям предлагается вопрос, требующий самостоятельного сопоставления ряда изученных фактов или явлений, и высказывания собственных суждений и выводов, или дается специальное задание для самостоятельного решения. В процессе такого эвристического поиска возникает и поддерживается устойчивое внимание.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Приведу примеры конкретных проблемных задач, которые  приводят детей к необходимости изучения того или иного факта, тем самым помогают вызвать интерес у учащихся. Если  материал добыт учащимися самостоятельно, в ходе какого – либо исследования, то он вдвойне ценен.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Пример 1: Тема  «Длина окружности» 6, 9 класс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Детская карусель, установленная в парке, имеет диаметр  10м. За один сеанс карусель делает 6 оборотов. Какое расстояние  (в метрах) проезжает ребенок за один сеанс катания на карусели? Что нужно знать, чтобы найти расстояние? (длину окружности)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</w:t>
      </w:r>
      <w:r w:rsidRPr="00546E3F">
        <w:rPr>
          <w:b/>
          <w:bCs/>
          <w:color w:val="000000"/>
          <w:sz w:val="28"/>
          <w:szCs w:val="28"/>
        </w:rPr>
        <w:t>Проблема:</w:t>
      </w:r>
      <w:r w:rsidRPr="00546E3F">
        <w:rPr>
          <w:i/>
          <w:iCs/>
          <w:color w:val="000000"/>
          <w:sz w:val="28"/>
          <w:szCs w:val="28"/>
        </w:rPr>
        <w:t> </w:t>
      </w:r>
      <w:r w:rsidRPr="00546E3F">
        <w:rPr>
          <w:color w:val="000000"/>
          <w:sz w:val="28"/>
          <w:szCs w:val="28"/>
        </w:rPr>
        <w:t>Как найти длину окружности?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Пример 2. Тема «Площадь  прямоугольника, квадрата». 5 класс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К  уроку вам было дано задание из газеты склеить 1 м</w:t>
      </w:r>
      <w:proofErr w:type="gramStart"/>
      <w:r w:rsidRPr="00546E3F">
        <w:rPr>
          <w:color w:val="000000"/>
          <w:sz w:val="28"/>
          <w:szCs w:val="28"/>
          <w:vertAlign w:val="superscript"/>
        </w:rPr>
        <w:t>2</w:t>
      </w:r>
      <w:proofErr w:type="gramEnd"/>
      <w:r w:rsidRPr="00546E3F">
        <w:rPr>
          <w:color w:val="000000"/>
          <w:sz w:val="28"/>
          <w:szCs w:val="28"/>
        </w:rPr>
        <w:t>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Давайте посмотрим, сколько человек поместится на нём. Выясняем, что 4 человека.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Как вы думаете, возможно ли на квадратной площадке со стороной 30 км поместить всё население мира</w:t>
      </w:r>
      <w:proofErr w:type="gramStart"/>
      <w:r w:rsidRPr="00546E3F">
        <w:rPr>
          <w:color w:val="000000"/>
          <w:sz w:val="28"/>
          <w:szCs w:val="28"/>
        </w:rPr>
        <w:t xml:space="preserve"> ?</w:t>
      </w:r>
      <w:proofErr w:type="gramEnd"/>
      <w:r w:rsidRPr="00546E3F">
        <w:rPr>
          <w:color w:val="000000"/>
          <w:sz w:val="28"/>
          <w:szCs w:val="28"/>
        </w:rPr>
        <w:t>( 6,5 млрд.)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Проблемная ситуация: </w:t>
      </w:r>
      <w:r w:rsidRPr="00546E3F">
        <w:rPr>
          <w:color w:val="000000"/>
          <w:sz w:val="28"/>
          <w:szCs w:val="28"/>
        </w:rPr>
        <w:t>нужно найти площадь площадки (площадь квадрата) и т.д.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Хорошо известно, что ничто так не привлекает внимания и не стимулирует работу ума, как удивительное. Поэтому  используются такие приемы, которые стимулируют внутренние ресурсы – процессы, лежащие в основе интереса.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Пример 3 «Неравенство треугольника»,7 класс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Создание проблемной ситуации на уроке «Геометрии 7 класс» «Возможно ли построить с помощью циркуля и линейки треугольник со сторонами 2 см, 5 см и 9 см?» (слайд 7)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Пример 4 «Нахождение дроби от числа»., 6 класс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1)     Решим задачу: «Огород занимает 6 ар земляного участка. На 1/3 огорода посажен картофель. Какую часть всего земляного участка занимает картофель?» Можем ли мы решить задачу? Как?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2)     Охарактеризуйте задачу. Отойдем от огорода и картофеля, перейдем к величинам. Что нам известно? [целое]. Что нужно найти? [часть]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3)     Возьмем ту же задачу, но изменим значения одной величины: «Огород занимает 4/5 земельного участка. На 2/3 огорода посажен картофель. Какую часть всего земельного участка занимает картофель?» Изменился ли математический смысл задачи? [нет]. Значит, опять известно целое, а ищем часть. Влияет ли замена 6 на 4/5 на решение? Можно ли решить?  [нет].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4)     Что за ситуацию мы получили?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gramStart"/>
      <w:r w:rsidRPr="00546E3F">
        <w:rPr>
          <w:color w:val="000000"/>
          <w:sz w:val="28"/>
          <w:szCs w:val="28"/>
        </w:rPr>
        <w:t>[Обе задачи на нахождение части от числа.</w:t>
      </w:r>
      <w:proofErr w:type="gramEnd"/>
      <w:r w:rsidRPr="00546E3F">
        <w:rPr>
          <w:color w:val="000000"/>
          <w:sz w:val="28"/>
          <w:szCs w:val="28"/>
        </w:rPr>
        <w:t xml:space="preserve"> Но одну мы можем решить зная определенные дроби, понятие числителя и знаменателя, а вторую не можем]</w:t>
      </w:r>
      <w:proofErr w:type="gramStart"/>
      <w:r w:rsidRPr="00546E3F">
        <w:rPr>
          <w:color w:val="000000"/>
          <w:sz w:val="28"/>
          <w:szCs w:val="28"/>
        </w:rPr>
        <w:t>.П</w:t>
      </w:r>
      <w:proofErr w:type="gramEnd"/>
      <w:r w:rsidRPr="00546E3F">
        <w:rPr>
          <w:color w:val="000000"/>
          <w:sz w:val="28"/>
          <w:szCs w:val="28"/>
        </w:rPr>
        <w:t>роблема: не знаем общего правила нахождения дроби от числа. Нужно вывести это правило.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  <w:u w:val="single"/>
        </w:rPr>
        <w:t xml:space="preserve">Недостатки технологии проблемного </w:t>
      </w:r>
      <w:proofErr w:type="spellStart"/>
      <w:r w:rsidRPr="00546E3F">
        <w:rPr>
          <w:b/>
          <w:bCs/>
          <w:color w:val="000000"/>
          <w:sz w:val="28"/>
          <w:szCs w:val="28"/>
          <w:u w:val="single"/>
        </w:rPr>
        <w:t>обучения</w:t>
      </w:r>
      <w:proofErr w:type="gramStart"/>
      <w:r w:rsidRPr="00546E3F">
        <w:rPr>
          <w:color w:val="000000"/>
          <w:sz w:val="28"/>
          <w:szCs w:val="28"/>
          <w:u w:val="single"/>
        </w:rPr>
        <w:t>:</w:t>
      </w:r>
      <w:r w:rsidRPr="00546E3F">
        <w:rPr>
          <w:color w:val="000000"/>
          <w:sz w:val="28"/>
          <w:szCs w:val="28"/>
        </w:rPr>
        <w:t>б</w:t>
      </w:r>
      <w:proofErr w:type="gramEnd"/>
      <w:r w:rsidRPr="00546E3F">
        <w:rPr>
          <w:color w:val="000000"/>
          <w:sz w:val="28"/>
          <w:szCs w:val="28"/>
        </w:rPr>
        <w:t>ольшие</w:t>
      </w:r>
      <w:proofErr w:type="spellEnd"/>
      <w:r w:rsidRPr="00546E3F">
        <w:rPr>
          <w:color w:val="000000"/>
          <w:sz w:val="28"/>
          <w:szCs w:val="28"/>
        </w:rPr>
        <w:t xml:space="preserve"> затраты времени на достижение запланированных результатов, слабая управляемость познавательной деятельностью учащихся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  <w:u w:val="single"/>
        </w:rPr>
        <w:t>Игровые технологии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По определению,</w:t>
      </w:r>
      <w:r>
        <w:rPr>
          <w:color w:val="000000"/>
          <w:sz w:val="28"/>
          <w:szCs w:val="28"/>
        </w:rPr>
        <w:t xml:space="preserve"> </w:t>
      </w:r>
      <w:r w:rsidRPr="00546E3F">
        <w:rPr>
          <w:b/>
          <w:bCs/>
          <w:color w:val="000000"/>
          <w:sz w:val="28"/>
          <w:szCs w:val="28"/>
        </w:rPr>
        <w:t>игра</w:t>
      </w:r>
      <w:r w:rsidRPr="00546E3F">
        <w:rPr>
          <w:color w:val="000000"/>
          <w:sz w:val="28"/>
          <w:szCs w:val="28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i/>
          <w:iCs/>
          <w:color w:val="000000"/>
          <w:sz w:val="28"/>
          <w:szCs w:val="28"/>
          <w:u w:val="single"/>
        </w:rPr>
        <w:t>Какие задачи решает использование такой формы обучения: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—Осуществляет более свободные, психологически раскрепощённый контроль знаний.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—Исчезает болезненная реакция учащихся на неудачные ответы.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—Подход к учащимся в обучении становится более деликатным и дифференцированным.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i/>
          <w:iCs/>
          <w:color w:val="000000"/>
          <w:sz w:val="28"/>
          <w:szCs w:val="28"/>
          <w:u w:val="single"/>
        </w:rPr>
        <w:t>Обучение в  игре  позволяет научить: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Распознавать, сравнивать, характеризовать, раскрывать понятия</w:t>
      </w:r>
      <w:proofErr w:type="gramStart"/>
      <w:r w:rsidRPr="00546E3F">
        <w:rPr>
          <w:color w:val="000000"/>
          <w:sz w:val="28"/>
          <w:szCs w:val="28"/>
        </w:rPr>
        <w:t xml:space="preserve"> ,</w:t>
      </w:r>
      <w:proofErr w:type="gramEnd"/>
      <w:r w:rsidRPr="00546E3F">
        <w:rPr>
          <w:color w:val="000000"/>
          <w:sz w:val="28"/>
          <w:szCs w:val="28"/>
        </w:rPr>
        <w:t xml:space="preserve"> обосновывать, применять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</w:t>
      </w:r>
      <w:r w:rsidRPr="00546E3F">
        <w:rPr>
          <w:b/>
          <w:bCs/>
          <w:i/>
          <w:iCs/>
          <w:color w:val="000000"/>
          <w:sz w:val="28"/>
          <w:szCs w:val="28"/>
          <w:u w:val="single"/>
        </w:rPr>
        <w:t>В результате применения методов игрового обучения достигаются следующие цели: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§        стимулируется познавательная деятельность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§        активизируется мыслительная деятельность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§        самопроизвольно запоминаются сведения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§        формируется ассоциативное запоминание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§        усиливается мотивация к изучению предмета (слайд 8)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i/>
          <w:iCs/>
          <w:color w:val="000000"/>
          <w:sz w:val="28"/>
          <w:szCs w:val="28"/>
        </w:rPr>
        <w:t>Всё это говорит об эффективности обучения в процессе игры, которая является </w:t>
      </w:r>
      <w:r w:rsidRPr="00546E3F">
        <w:rPr>
          <w:b/>
          <w:bCs/>
          <w:color w:val="000000"/>
          <w:sz w:val="28"/>
          <w:szCs w:val="28"/>
        </w:rPr>
        <w:t>профессиональной деятельностью, имеющей черты, как учения, так и труда.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  <w:u w:val="single"/>
        </w:rPr>
        <w:t>Пример 1. </w:t>
      </w:r>
      <w:r w:rsidRPr="00546E3F">
        <w:rPr>
          <w:color w:val="000000"/>
          <w:sz w:val="28"/>
          <w:szCs w:val="28"/>
        </w:rPr>
        <w:t> «Прямоугольная система координат на плоскости» (6 класс)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Игра «Соревнование художников»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На доске записаны координаты точек: (0;0),(-1;1),(-3;1),(-2;3),(-3;3),(-4;6),(0;8),(2;5),(2;11),(6;10),(3;9),(4;5),(3;0),(2;0),(1;-7),(3;-8),(0;-8),(0;0).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</w:t>
      </w:r>
      <w:proofErr w:type="gramStart"/>
      <w:r w:rsidRPr="00546E3F">
        <w:rPr>
          <w:color w:val="000000"/>
          <w:sz w:val="28"/>
          <w:szCs w:val="28"/>
        </w:rPr>
        <w:t>Отметить на координатной плоскости каждую точку и соединить с предыдущей отрезком.</w:t>
      </w:r>
      <w:proofErr w:type="gramEnd"/>
      <w:r w:rsidRPr="00546E3F">
        <w:rPr>
          <w:color w:val="000000"/>
          <w:sz w:val="28"/>
          <w:szCs w:val="28"/>
        </w:rPr>
        <w:t xml:space="preserve"> Результат – определенный рисунок.  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Эту игру можно провести с обратным заданием: нарисовать самим любой рисунок, имеющий конфигурацию ломаной и записать координаты вершин.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617470" cy="2483485"/>
            <wp:effectExtent l="19050" t="0" r="0" b="0"/>
            <wp:docPr id="1" name="Рисунок 1" descr="https://fsd.multiurok.ru/html/2019/10/23/s_5db041acca459/123198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3/s_5db041acca459/1231984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Пример 2.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Игра «Магические квадраты»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А) В клетки квадрата записать такие числа, чтобы сумма чисел по любой вертикали, горизонтали была равна 0.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Б) Записать в клетки квадрата числа -1; 2; -3; -4; 5; -6; -7; 8; -9 так, чтобы произведение по любой диагонали, вертикали, горизонтали было равно положительному числу.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Кроссворд.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Помимо игры, а кроссворды, отчасти, такими и являются, дети вспоминают пройденный материал, а также учатся грамотной записи математических терминов. Работа проводится индивидуально, таким образом, проверка знаний проходит у всех учащихся одновременно, но можно также провести парную работу.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Кроссворды могут использоваться на уроке не только с целью актуализации знаний, но и при повторении темы, на контрольно-проверочном уроке.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В качестве домашнего задания можно дать учащимся возможность самим попробовать составить кроссворд по заданной теме. И лучше такое задание дать не индивидуально каждому, а попросить их выполнить эту работу в паре. Благодаря такому виду парной работы можно научить ребят взаимовыручке, поддержке, избежать большого числа грамматических ошибок.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Домашнее задание на составление такого ребуса или кроссворда требует повторения большого количества учебного материала, стараясь найти интересные и трудные вопросы и желание поставить в тупик одноклассников, своим заданием  придает </w:t>
      </w:r>
      <w:proofErr w:type="gramStart"/>
      <w:r w:rsidRPr="00546E3F">
        <w:rPr>
          <w:color w:val="000000"/>
          <w:sz w:val="28"/>
          <w:szCs w:val="28"/>
        </w:rPr>
        <w:t>более творческий</w:t>
      </w:r>
      <w:proofErr w:type="gramEnd"/>
      <w:r w:rsidRPr="00546E3F">
        <w:rPr>
          <w:color w:val="000000"/>
          <w:sz w:val="28"/>
          <w:szCs w:val="28"/>
        </w:rPr>
        <w:t xml:space="preserve"> характер работам учащихся.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spellStart"/>
      <w:r w:rsidRPr="00546E3F">
        <w:rPr>
          <w:b/>
          <w:bCs/>
          <w:color w:val="000000"/>
          <w:sz w:val="28"/>
          <w:szCs w:val="28"/>
          <w:u w:val="single"/>
        </w:rPr>
        <w:lastRenderedPageBreak/>
        <w:t>Здоровьесберегающие</w:t>
      </w:r>
      <w:proofErr w:type="spellEnd"/>
      <w:r w:rsidRPr="00546E3F">
        <w:rPr>
          <w:b/>
          <w:bCs/>
          <w:color w:val="000000"/>
          <w:sz w:val="28"/>
          <w:szCs w:val="28"/>
          <w:u w:val="single"/>
        </w:rPr>
        <w:t> технологии</w:t>
      </w:r>
      <w:r w:rsidRPr="00546E3F">
        <w:rPr>
          <w:color w:val="000000"/>
          <w:sz w:val="28"/>
          <w:szCs w:val="28"/>
        </w:rPr>
        <w:t> 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Здоровье - это величайшая ценность человека. В последние годы ухудшилось состояние здоровья детей и подростков. На текущий момент здоровые дети составляют лишь 3-10 % от их общего числа.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Работая учителем математики при организации учебной </w:t>
      </w:r>
      <w:proofErr w:type="gramStart"/>
      <w:r w:rsidRPr="00546E3F">
        <w:rPr>
          <w:color w:val="000000"/>
          <w:sz w:val="28"/>
          <w:szCs w:val="28"/>
        </w:rPr>
        <w:t>деятельности</w:t>
      </w:r>
      <w:proofErr w:type="gramEnd"/>
      <w:r w:rsidRPr="00546E3F">
        <w:rPr>
          <w:color w:val="000000"/>
          <w:sz w:val="28"/>
          <w:szCs w:val="28"/>
        </w:rPr>
        <w:t xml:space="preserve"> я уделяю внимание следующим факторам: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- комплексное планирование урока, в том числе задач, имеющих оздоровительную направленность;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- построение урока с учетом работоспособности учащихся;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- благоприятный эмоциональный настрой;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- проведение физкультминуток и динамических пауз на уроках</w:t>
      </w:r>
      <w:proofErr w:type="gramStart"/>
      <w:r w:rsidRPr="00546E3F">
        <w:rPr>
          <w:color w:val="000000"/>
          <w:sz w:val="28"/>
          <w:szCs w:val="28"/>
        </w:rPr>
        <w:t>.(</w:t>
      </w:r>
      <w:proofErr w:type="gramEnd"/>
      <w:r w:rsidRPr="00546E3F">
        <w:rPr>
          <w:color w:val="000000"/>
          <w:sz w:val="28"/>
          <w:szCs w:val="28"/>
        </w:rPr>
        <w:t>слайд 10)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Физкультминутки способствуют повышению внимания, активности детей на последующем этапе урока. В основном на уроке используют физкультминутки для глаз, для релаксации, для рук. Так гимнастика для глаз предупреждает зрительное утомление  у школьников.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Например,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 xml:space="preserve">I).гимнастика для глаз по методу </w:t>
      </w:r>
      <w:proofErr w:type="spellStart"/>
      <w:r w:rsidRPr="00546E3F">
        <w:rPr>
          <w:b/>
          <w:bCs/>
          <w:color w:val="000000"/>
          <w:sz w:val="28"/>
          <w:szCs w:val="28"/>
        </w:rPr>
        <w:t>Г.А.Шичко</w:t>
      </w:r>
      <w:proofErr w:type="spellEnd"/>
      <w:r w:rsidRPr="00546E3F">
        <w:rPr>
          <w:b/>
          <w:bCs/>
          <w:color w:val="000000"/>
          <w:sz w:val="28"/>
          <w:szCs w:val="28"/>
        </w:rPr>
        <w:t>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1.Вверх-вниз, влево - вправо.   Двигать глазами  вверх-вниз, влево - вправо.  Зажмурившись снять напряжение, считая до десяти.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2.Круг. Представьте себе большой круг. Обводите его глазами сначала по часовой стрелке, потом против часовой стрелки.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 3.Квадрат. Предложить детям представить себе квадрат. Переводить взгляд из правого  верхнего угла </w:t>
      </w:r>
      <w:proofErr w:type="gramStart"/>
      <w:r w:rsidRPr="00546E3F">
        <w:rPr>
          <w:color w:val="000000"/>
          <w:sz w:val="28"/>
          <w:szCs w:val="28"/>
        </w:rPr>
        <w:t>в</w:t>
      </w:r>
      <w:proofErr w:type="gramEnd"/>
      <w:r w:rsidRPr="00546E3F">
        <w:rPr>
          <w:color w:val="000000"/>
          <w:sz w:val="28"/>
          <w:szCs w:val="28"/>
        </w:rPr>
        <w:t xml:space="preserve"> левый нижний - в левый верхний, в правый нижний. Еще раз одновременно посмотреть в углы воображаемого квадрата.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gramStart"/>
      <w:r w:rsidRPr="00546E3F">
        <w:rPr>
          <w:b/>
          <w:bCs/>
          <w:color w:val="000000"/>
          <w:sz w:val="28"/>
          <w:szCs w:val="28"/>
        </w:rPr>
        <w:t>II)</w:t>
      </w:r>
      <w:proofErr w:type="gramEnd"/>
      <w:r w:rsidRPr="00546E3F">
        <w:rPr>
          <w:b/>
          <w:bCs/>
          <w:color w:val="000000"/>
          <w:sz w:val="28"/>
          <w:szCs w:val="28"/>
        </w:rPr>
        <w:t>.Пальчиковая гимнастика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 1.Волны. Пальцы сцеплены в замок. Поочередно открывая и закрывая </w:t>
      </w:r>
      <w:proofErr w:type="gramStart"/>
      <w:r w:rsidRPr="00546E3F">
        <w:rPr>
          <w:color w:val="000000"/>
          <w:sz w:val="28"/>
          <w:szCs w:val="28"/>
        </w:rPr>
        <w:t>ладони</w:t>
      </w:r>
      <w:proofErr w:type="gramEnd"/>
      <w:r w:rsidRPr="00546E3F">
        <w:rPr>
          <w:color w:val="000000"/>
          <w:sz w:val="28"/>
          <w:szCs w:val="28"/>
        </w:rPr>
        <w:t xml:space="preserve"> дети имитируют движение волн.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2. Здравствуй. Дети поочередно касаются подушечками пальцев каждой руки большего пальца этой руки.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proofErr w:type="gramStart"/>
      <w:r w:rsidRPr="00546E3F">
        <w:rPr>
          <w:b/>
          <w:bCs/>
          <w:color w:val="000000"/>
          <w:sz w:val="28"/>
          <w:szCs w:val="28"/>
        </w:rPr>
        <w:t>III)</w:t>
      </w:r>
      <w:proofErr w:type="gramEnd"/>
      <w:r w:rsidRPr="00546E3F">
        <w:rPr>
          <w:b/>
          <w:bCs/>
          <w:color w:val="000000"/>
          <w:sz w:val="28"/>
          <w:szCs w:val="28"/>
        </w:rPr>
        <w:t>.Физкультминутки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Встали дружно. Наклонились     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Раз -  вперед, а два – назад.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Потянулись. Распрямились.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Приседаем быстро, ловко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Здесь видна уже сноровка.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Чтобы мышцы развивать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Надо много приседать.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Мы на месте снова ходим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Но от парты не уходим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( ходьба на месте).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По местам пора садиться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И опять начать учиться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  ( дети садятся за парты)</w:t>
      </w:r>
      <w:proofErr w:type="gramStart"/>
      <w:r w:rsidRPr="00546E3F">
        <w:rPr>
          <w:color w:val="000000"/>
          <w:sz w:val="28"/>
          <w:szCs w:val="28"/>
        </w:rPr>
        <w:t>.(</w:t>
      </w:r>
      <w:proofErr w:type="gramEnd"/>
      <w:r w:rsidRPr="00546E3F">
        <w:rPr>
          <w:color w:val="000000"/>
          <w:sz w:val="28"/>
          <w:szCs w:val="28"/>
        </w:rPr>
        <w:t>слайд 11)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 При умелом сочетании отдыха и движения, различных видов деятельности обеспечит высокую работоспособность учащихся в течение дня.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Для того чтобы научить детей заботиться о своем здоровье. На уроках можно рассмотреть задачи, которые основаны на фактическом материале. Все это способствует тому, что учащиеся привыкают, ценить, уважать и беречь свое здоровье.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Рассмотрим некоторые задачи: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1. Произведение двух последовательных натуральных чисел равно 132. Найдите сумму этих чисел, и вы узнаете, сколько пар хромосом в хромосомном наборе человека.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 Ответ: 23 пары.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2. За день сердце может перекачать 10 000 литров крови. За сколько дней насос такой мощности смог бы заполнить бассейн длиной 20 метров, шириной 10 метров и глубиной 2 метра?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Ответ:40 дней.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3. Масса витамина</w:t>
      </w:r>
      <w:proofErr w:type="gramStart"/>
      <w:r w:rsidRPr="00546E3F">
        <w:rPr>
          <w:color w:val="000000"/>
          <w:sz w:val="28"/>
          <w:szCs w:val="28"/>
        </w:rPr>
        <w:t xml:space="preserve"> С</w:t>
      </w:r>
      <w:proofErr w:type="gramEnd"/>
      <w:r w:rsidRPr="00546E3F">
        <w:rPr>
          <w:color w:val="000000"/>
          <w:sz w:val="28"/>
          <w:szCs w:val="28"/>
        </w:rPr>
        <w:t xml:space="preserve">, ежедневно необходимая человеку, относится к массе витамина Е, как 4:1. Какова суточная норма в витамине Е, если  витамина </w:t>
      </w:r>
      <w:proofErr w:type="gramStart"/>
      <w:r w:rsidRPr="00546E3F">
        <w:rPr>
          <w:color w:val="000000"/>
          <w:sz w:val="28"/>
          <w:szCs w:val="28"/>
        </w:rPr>
        <w:t>С</w:t>
      </w:r>
      <w:proofErr w:type="gramEnd"/>
      <w:r w:rsidRPr="00546E3F">
        <w:rPr>
          <w:color w:val="000000"/>
          <w:sz w:val="28"/>
          <w:szCs w:val="28"/>
        </w:rPr>
        <w:t xml:space="preserve">   </w:t>
      </w:r>
      <w:proofErr w:type="gramStart"/>
      <w:r w:rsidRPr="00546E3F">
        <w:rPr>
          <w:color w:val="000000"/>
          <w:sz w:val="28"/>
          <w:szCs w:val="28"/>
        </w:rPr>
        <w:t>мы</w:t>
      </w:r>
      <w:proofErr w:type="gramEnd"/>
      <w:r w:rsidRPr="00546E3F">
        <w:rPr>
          <w:color w:val="000000"/>
          <w:sz w:val="28"/>
          <w:szCs w:val="28"/>
        </w:rPr>
        <w:t xml:space="preserve"> в день должны употреблять 60 мг.?</w:t>
      </w:r>
    </w:p>
    <w:p w:rsid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Ответ:15 мг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   Применение таких технологий помогает сохранению и укрепление здоровья  школьников</w:t>
      </w:r>
      <w:proofErr w:type="gramStart"/>
      <w:r w:rsidRPr="00546E3F">
        <w:rPr>
          <w:color w:val="000000"/>
          <w:sz w:val="28"/>
          <w:szCs w:val="28"/>
        </w:rPr>
        <w:t xml:space="preserve">:, </w:t>
      </w:r>
      <w:proofErr w:type="gramEnd"/>
      <w:r w:rsidRPr="00546E3F">
        <w:rPr>
          <w:color w:val="000000"/>
          <w:sz w:val="28"/>
          <w:szCs w:val="28"/>
        </w:rPr>
        <w:t>предупреждение переутомления учащихся на уроках; улучшение психологического климата в детских коллективах; приобщение родителей к работе по укреплению здоровья школьников; повышение концентрации внимания; снижение показателей заболеваемости детей, уровня тревожности.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  <w:u w:val="single"/>
        </w:rPr>
        <w:t>Традиционная технология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По своему характеру цели традиционного обучения представляют воспитание личности с заданными свойствами. По содержанию цели </w:t>
      </w:r>
      <w:r w:rsidRPr="00546E3F">
        <w:rPr>
          <w:color w:val="000000"/>
          <w:sz w:val="28"/>
          <w:szCs w:val="28"/>
        </w:rPr>
        <w:lastRenderedPageBreak/>
        <w:t>ориентированы преимущественно на усвоение знаний, умений и навыков, а не на развитие личности.</w:t>
      </w:r>
      <w:proofErr w:type="gramStart"/>
      <w:r w:rsidRPr="00546E3F">
        <w:rPr>
          <w:color w:val="000000"/>
          <w:sz w:val="28"/>
          <w:szCs w:val="28"/>
        </w:rPr>
        <w:t xml:space="preserve"> .</w:t>
      </w:r>
      <w:proofErr w:type="gramEnd"/>
      <w:r w:rsidRPr="00546E3F">
        <w:rPr>
          <w:color w:val="000000"/>
          <w:sz w:val="28"/>
          <w:szCs w:val="28"/>
        </w:rPr>
        <w:t>(слайд 13)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Традиционная технология представляет </w:t>
      </w:r>
      <w:proofErr w:type="gramStart"/>
      <w:r w:rsidRPr="00546E3F">
        <w:rPr>
          <w:color w:val="000000"/>
          <w:sz w:val="28"/>
          <w:szCs w:val="28"/>
        </w:rPr>
        <w:t>собой</w:t>
      </w:r>
      <w:proofErr w:type="gramEnd"/>
      <w:r w:rsidRPr="00546E3F">
        <w:rPr>
          <w:color w:val="000000"/>
          <w:sz w:val="28"/>
          <w:szCs w:val="28"/>
        </w:rPr>
        <w:t xml:space="preserve"> прежде всего авторитарную педагогику требований, ученье весьма слабо связано с внутренней жизнью ученика, с его многообразными запросами и потребностями, отсутствуют условия для проявления индивидуальных способностей, творческих проявлений личности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  <w:u w:val="single"/>
        </w:rPr>
        <w:t>Использование различных педагогических технологий, применяемые не только на различных этапах урока, но и применение нетрадиционных форм урока являются составляющими алгоритмами учебно-познавательной деятельности обучающихся, как средства повышения качества.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  <w:u w:val="single"/>
        </w:rPr>
        <w:t>Некоторые приёмы, используемые на уроках математики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</w:t>
      </w:r>
      <w:r w:rsidRPr="00546E3F">
        <w:rPr>
          <w:b/>
          <w:bCs/>
          <w:color w:val="000000"/>
          <w:sz w:val="28"/>
          <w:szCs w:val="28"/>
        </w:rPr>
        <w:t>«Удивляй» </w:t>
      </w:r>
      <w:r w:rsidRPr="00546E3F">
        <w:rPr>
          <w:color w:val="000000"/>
          <w:sz w:val="28"/>
          <w:szCs w:val="28"/>
        </w:rPr>
        <w:t>Суть этого приема состоит в том, чтобы привлечь интерес к предстоящей работе чем-то необычным, загадочным, побуждая всех учащихся вовлечься в работу с первых минут урока.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 уроках математики не обойтись без заданий, носящих поисково-исследовательский характер: «Объединяй по общему признаку» «Найди ошибку» «Найди лишнее и аргументируй», «Интеллектуальная разминка» и др</w:t>
      </w:r>
      <w:proofErr w:type="gramStart"/>
      <w:r w:rsidRPr="00546E3F">
        <w:rPr>
          <w:color w:val="000000"/>
          <w:sz w:val="28"/>
          <w:szCs w:val="28"/>
        </w:rPr>
        <w:t>.(</w:t>
      </w:r>
      <w:proofErr w:type="gramEnd"/>
      <w:r w:rsidRPr="00546E3F">
        <w:rPr>
          <w:color w:val="000000"/>
          <w:sz w:val="28"/>
          <w:szCs w:val="28"/>
        </w:rPr>
        <w:t>слайд 14)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Варьируются задания, рисунки, схемы. Необходимо установить логические связи между ними, выявить и изложить идею, заложенную (“закодированную”) в этом рисунке, графике, модели и т.д.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Методическая ценность  данного приема</w:t>
      </w:r>
      <w:proofErr w:type="gramStart"/>
      <w:r w:rsidRPr="00546E3F">
        <w:rPr>
          <w:color w:val="000000"/>
          <w:sz w:val="28"/>
          <w:szCs w:val="28"/>
        </w:rPr>
        <w:t>: -</w:t>
      </w:r>
      <w:proofErr w:type="gramEnd"/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 активное включение в работу каждого;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развитие логического и критического мышления;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- систематизация знаний и умений. 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«Живая модель»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 уроках геометрии поможет конструкция из подручных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средств (карандаш-прямая, тетрадь – плоскость).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«Работа в группах»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Учащиеся получают задания, направленные на достижение обязательных результатов обучения. Коллективными усилиями находят верное решение, самостоятельно применяя знания и приёмы деятельности в новой ситуации.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«Устный счет»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Учащиеся разгадывают кроссворды, решают нестандартные задачи и т.д. </w:t>
      </w:r>
      <w:proofErr w:type="gramStart"/>
      <w:r w:rsidRPr="00546E3F">
        <w:rPr>
          <w:color w:val="000000"/>
          <w:sz w:val="28"/>
          <w:szCs w:val="28"/>
        </w:rPr>
        <w:t>на</w:t>
      </w:r>
      <w:proofErr w:type="gramEnd"/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усмотрение учителя. Главное «захватить» внимание учащихся.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«Графический диктант»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 вопросы учителя учащиеся выполняют рисунок. Ответ «да»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соответствует -_</w:t>
      </w:r>
      <w:proofErr w:type="gramStart"/>
      <w:r w:rsidRPr="00546E3F">
        <w:rPr>
          <w:color w:val="000000"/>
          <w:sz w:val="28"/>
          <w:szCs w:val="28"/>
        </w:rPr>
        <w:t xml:space="preserve"> ,</w:t>
      </w:r>
      <w:proofErr w:type="gramEnd"/>
      <w:r w:rsidRPr="00546E3F">
        <w:rPr>
          <w:color w:val="000000"/>
          <w:sz w:val="28"/>
          <w:szCs w:val="28"/>
        </w:rPr>
        <w:t xml:space="preserve"> ответ «нет» - ^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Подготовка к активной учебно-познавательной деятельности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  <w:u w:val="single"/>
        </w:rPr>
        <w:t>Математический диктант.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Математический диктант — это один из способов организации самостоятельной деятельности учащихся на уроке. Система математических диктантов должна, с одной стороны, обеспечивать усвоение необходимых знаний и умений, а с другой стороны, их проверку.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Математические диктанты можно разделить </w:t>
      </w:r>
      <w:proofErr w:type="gramStart"/>
      <w:r w:rsidRPr="00546E3F">
        <w:rPr>
          <w:color w:val="000000"/>
          <w:sz w:val="28"/>
          <w:szCs w:val="28"/>
        </w:rPr>
        <w:t>на</w:t>
      </w:r>
      <w:proofErr w:type="gramEnd"/>
      <w:r w:rsidRPr="00546E3F">
        <w:rPr>
          <w:color w:val="000000"/>
          <w:sz w:val="28"/>
          <w:szCs w:val="28"/>
        </w:rPr>
        <w:t xml:space="preserve"> проверочные, обзорные, итоговые. Проверочные диктанты предназначены для контроля усвоения отдельного фрагмента курса в период изучения определенной темы. При их выполнении учитель получает информацию о том, как усваивается тема, что позволяет вовремя выявить ошибки, обнаружить плохо </w:t>
      </w:r>
      <w:proofErr w:type="gramStart"/>
      <w:r w:rsidRPr="00546E3F">
        <w:rPr>
          <w:color w:val="000000"/>
          <w:sz w:val="28"/>
          <w:szCs w:val="28"/>
        </w:rPr>
        <w:t>усвоивших</w:t>
      </w:r>
      <w:proofErr w:type="gramEnd"/>
      <w:r w:rsidRPr="00546E3F">
        <w:rPr>
          <w:color w:val="000000"/>
          <w:sz w:val="28"/>
          <w:szCs w:val="28"/>
        </w:rPr>
        <w:t xml:space="preserve"> материал и в зависимости от этого строить работу по изучению данной темы. Учащиеся получают дополнительную практику в самостоятельном решении задач и тем самым готовятся к контрольной работе по данной теме. Основа проверочных диктантов — задания реконструктивного характера, в то же время в них не следует включать задания сложнее тех, которые выполнялись учащимися на уроках и дома.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Можно также провести обзорный диктант, который позволит ученикам повторить материал, систематизировать знания, установить связи </w:t>
      </w:r>
      <w:proofErr w:type="gramStart"/>
      <w:r w:rsidRPr="00546E3F">
        <w:rPr>
          <w:color w:val="000000"/>
          <w:sz w:val="28"/>
          <w:szCs w:val="28"/>
        </w:rPr>
        <w:t>между</w:t>
      </w:r>
      <w:proofErr w:type="gramEnd"/>
      <w:r w:rsidRPr="00546E3F">
        <w:rPr>
          <w:color w:val="000000"/>
          <w:sz w:val="28"/>
          <w:szCs w:val="28"/>
        </w:rPr>
        <w:t xml:space="preserve"> изученными вопросами. Для этого нужно определить, какие основные понятия должен усвоить ученик при изучении темы, какие умения и навыки должен приобрести, какие задания уметь выполнять и каков уровень сложности этих заданий. Задания должны быть четкими, конкретными, понятными, сюда входят вопросы по проверке изученных определений, теорем, правил, задания на решение несложных задач и упражнений. Такой диктант дает возможность учителю проверить усвоение узловых вопросов изученной темы.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br/>
        <w:t>ПРИМЕР: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b/>
          <w:bCs/>
          <w:color w:val="000000"/>
          <w:sz w:val="28"/>
          <w:szCs w:val="28"/>
        </w:rPr>
        <w:t>Смежные и вертикальные углы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Угол меньше 90°.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Угол равный 90°.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Градусная мера развернутого угла.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Чему равна треть прямого угла?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 Прямой угол разделен на два угла, один из которых равен 40°? Чему равен второй угол?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Развернутый угол разделен на два угла, один из которых равен 100°? Чему равен второй угол?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На какой угол поворачивается солдат по команде “кругом”?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Развернутый угол разделен на два угла, один из которых равен 50°? Чему равен второй угол?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Два угла, у которых одна сторона общая, а две другие являются дополнительными лучами.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Если стороны одного угла являются дополнительными лучами сторон другого угла, то такие углы называются …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Угол больше 90°, но меньше 180°.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Свойство смежных углов.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Свойство вертикальных углов.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Луч, исходящий из вершины угла и делящий его на два равных угла.</w:t>
      </w:r>
    </w:p>
    <w:p w:rsidR="00546E3F" w:rsidRPr="00546E3F" w:rsidRDefault="00546E3F" w:rsidP="00546E3F">
      <w:pPr>
        <w:pStyle w:val="a3"/>
        <w:numPr>
          <w:ilvl w:val="0"/>
          <w:numId w:val="3"/>
        </w:numPr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Обозначение перпендикулярности прямых</w:t>
      </w:r>
      <w:proofErr w:type="gramStart"/>
      <w:r w:rsidRPr="00546E3F">
        <w:rPr>
          <w:color w:val="000000"/>
          <w:sz w:val="28"/>
          <w:szCs w:val="28"/>
        </w:rPr>
        <w:t>.</w:t>
      </w:r>
      <w:proofErr w:type="gramEnd"/>
      <w:r w:rsidRPr="00546E3F">
        <w:rPr>
          <w:color w:val="000000"/>
          <w:sz w:val="28"/>
          <w:szCs w:val="28"/>
        </w:rPr>
        <w:t xml:space="preserve"> (</w:t>
      </w:r>
      <w:proofErr w:type="gramStart"/>
      <w:r w:rsidRPr="00546E3F">
        <w:rPr>
          <w:color w:val="000000"/>
          <w:sz w:val="28"/>
          <w:szCs w:val="28"/>
        </w:rPr>
        <w:t>с</w:t>
      </w:r>
      <w:proofErr w:type="gramEnd"/>
      <w:r w:rsidRPr="00546E3F">
        <w:rPr>
          <w:color w:val="000000"/>
          <w:sz w:val="28"/>
          <w:szCs w:val="28"/>
        </w:rPr>
        <w:t>лайд 15 )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Для повышения мотивации учащихся на своих уроках используются  занимательные  математические задачи с нестандартным решением. Такие задачи полезны при выработке навыков мышления, повышения интереса к предмету. К занимательным задачам отнесем и старинные задачи.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Исторический материал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Отдельно хочется остановиться на использовании исторического материала в целях мотивации учебного процесса.  Историзм как стимул формирования познавательного интереса </w:t>
      </w:r>
      <w:proofErr w:type="gramStart"/>
      <w:r w:rsidRPr="00546E3F">
        <w:rPr>
          <w:color w:val="000000"/>
          <w:sz w:val="28"/>
          <w:szCs w:val="28"/>
        </w:rPr>
        <w:t>для</w:t>
      </w:r>
      <w:proofErr w:type="gramEnd"/>
      <w:r w:rsidRPr="00546E3F">
        <w:rPr>
          <w:color w:val="000000"/>
          <w:sz w:val="28"/>
          <w:szCs w:val="28"/>
        </w:rPr>
        <w:t xml:space="preserve"> поимеет </w:t>
      </w:r>
      <w:proofErr w:type="gramStart"/>
      <w:r w:rsidRPr="00546E3F">
        <w:rPr>
          <w:color w:val="000000"/>
          <w:sz w:val="28"/>
          <w:szCs w:val="28"/>
        </w:rPr>
        <w:t>большое</w:t>
      </w:r>
      <w:proofErr w:type="gramEnd"/>
      <w:r w:rsidRPr="00546E3F">
        <w:rPr>
          <w:color w:val="000000"/>
          <w:sz w:val="28"/>
          <w:szCs w:val="28"/>
        </w:rPr>
        <w:t xml:space="preserve"> значение на уроках математики. Известный французский математик, физик и философ Ж.А.Пуанкаре отмечал, что </w:t>
      </w:r>
      <w:r w:rsidRPr="00546E3F">
        <w:rPr>
          <w:b/>
          <w:bCs/>
          <w:color w:val="000000"/>
          <w:sz w:val="28"/>
          <w:szCs w:val="28"/>
        </w:rPr>
        <w:t>всякое обучение становится ярче, богаче от каждого соприкосновения с историей изучаемого предмета.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Чтобы у учащихся не возникло представление, что математика - наука безымянная, знакомлю их с именами людей, творивших науку, богатым в эмоциональном отношении эпизодами их жизни.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Известный математик С.В.Ковалевская обладала незаурядным литературным талантом.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Все дети знакомы со сказкой "Приключение Алисы в стране чудес", знакомлю с автором Льюис Кэрроллом, сообщаю детям, что это псевдоним математика и логика Чарльза Л. Доджсона.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lastRenderedPageBreak/>
        <w:t>Как рассказывают биографы, королева Виктория пришла в восторг от этой книги и захотела прочитать всё, написанное Кэрроллом. Можно представить её разочарование, когда она увидела на своем столе стопку книг по математике.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Л.Ф.Магницкий это псевдоним Л.Ф.Телятина. Данную фамилию он получил благодаря Петру I, за умение притягивать к себе знания как магнит.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Обычно при введении нового математического термина рассказываю учащимся об истории его происхождения. После небольшой исторической справки дети с большей активностью принимают участие в изучении нового объекта. Приведу несколько примеров, терминов вызывающих у учащихся особый интерес.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«Точка» – (лат</w:t>
      </w:r>
      <w:proofErr w:type="gramStart"/>
      <w:r w:rsidRPr="00546E3F">
        <w:rPr>
          <w:color w:val="000000"/>
          <w:sz w:val="28"/>
          <w:szCs w:val="28"/>
        </w:rPr>
        <w:t>.</w:t>
      </w:r>
      <w:proofErr w:type="gramEnd"/>
      <w:r w:rsidRPr="00546E3F">
        <w:rPr>
          <w:color w:val="000000"/>
          <w:sz w:val="28"/>
          <w:szCs w:val="28"/>
        </w:rPr>
        <w:t xml:space="preserve"> “</w:t>
      </w:r>
      <w:proofErr w:type="gramStart"/>
      <w:r w:rsidRPr="00546E3F">
        <w:rPr>
          <w:color w:val="000000"/>
          <w:sz w:val="28"/>
          <w:szCs w:val="28"/>
        </w:rPr>
        <w:t>п</w:t>
      </w:r>
      <w:proofErr w:type="gramEnd"/>
      <w:r w:rsidRPr="00546E3F">
        <w:rPr>
          <w:color w:val="000000"/>
          <w:sz w:val="28"/>
          <w:szCs w:val="28"/>
        </w:rPr>
        <w:t>ункт” – пунктир; “</w:t>
      </w:r>
      <w:proofErr w:type="spellStart"/>
      <w:r w:rsidRPr="00546E3F">
        <w:rPr>
          <w:color w:val="000000"/>
          <w:sz w:val="28"/>
          <w:szCs w:val="28"/>
        </w:rPr>
        <w:t>пунктум</w:t>
      </w:r>
      <w:proofErr w:type="spellEnd"/>
      <w:r w:rsidRPr="00546E3F">
        <w:rPr>
          <w:color w:val="000000"/>
          <w:sz w:val="28"/>
          <w:szCs w:val="28"/>
        </w:rPr>
        <w:t>” – укол, медицинский термин “пункция” – прокол).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"Конус" - это латинская форма греческого олова "</w:t>
      </w:r>
      <w:proofErr w:type="spellStart"/>
      <w:r w:rsidRPr="00546E3F">
        <w:rPr>
          <w:color w:val="000000"/>
          <w:sz w:val="28"/>
          <w:szCs w:val="28"/>
        </w:rPr>
        <w:t>конос</w:t>
      </w:r>
      <w:proofErr w:type="spellEnd"/>
      <w:r w:rsidRPr="00546E3F">
        <w:rPr>
          <w:color w:val="000000"/>
          <w:sz w:val="28"/>
          <w:szCs w:val="28"/>
        </w:rPr>
        <w:t>", означающего сосновую шишку.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"Цилиндр" - латинская форма греческого слова "</w:t>
      </w:r>
      <w:proofErr w:type="spellStart"/>
      <w:r w:rsidRPr="00546E3F">
        <w:rPr>
          <w:color w:val="000000"/>
          <w:sz w:val="28"/>
          <w:szCs w:val="28"/>
        </w:rPr>
        <w:t>кюлиндрус</w:t>
      </w:r>
      <w:proofErr w:type="spellEnd"/>
      <w:r w:rsidRPr="00546E3F">
        <w:rPr>
          <w:color w:val="000000"/>
          <w:sz w:val="28"/>
          <w:szCs w:val="28"/>
        </w:rPr>
        <w:t>", означающий "валик", "каток".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Ещё больший интерес у учащихся вызывают следующие задания. Например, при изучении темы</w:t>
      </w:r>
      <w:r w:rsidRPr="00546E3F">
        <w:rPr>
          <w:b/>
          <w:bCs/>
          <w:color w:val="000000"/>
          <w:sz w:val="28"/>
          <w:szCs w:val="28"/>
        </w:rPr>
        <w:t> </w:t>
      </w:r>
      <w:r w:rsidRPr="00546E3F">
        <w:rPr>
          <w:color w:val="000000"/>
          <w:sz w:val="28"/>
          <w:szCs w:val="28"/>
        </w:rPr>
        <w:t>"Окружность и круг" сообщим детям, что п</w:t>
      </w:r>
      <w:proofErr w:type="gramStart"/>
      <w:r w:rsidRPr="00546E3F">
        <w:rPr>
          <w:color w:val="000000"/>
          <w:sz w:val="28"/>
          <w:szCs w:val="28"/>
        </w:rPr>
        <w:t>о-</w:t>
      </w:r>
      <w:proofErr w:type="gramEnd"/>
      <w:r w:rsidRPr="00546E3F">
        <w:rPr>
          <w:color w:val="000000"/>
          <w:sz w:val="28"/>
          <w:szCs w:val="28"/>
        </w:rPr>
        <w:t xml:space="preserve"> </w:t>
      </w:r>
      <w:proofErr w:type="spellStart"/>
      <w:r w:rsidRPr="00546E3F">
        <w:rPr>
          <w:color w:val="000000"/>
          <w:sz w:val="28"/>
          <w:szCs w:val="28"/>
        </w:rPr>
        <w:t>латински</w:t>
      </w:r>
      <w:proofErr w:type="spellEnd"/>
      <w:r w:rsidRPr="00546E3F">
        <w:rPr>
          <w:color w:val="000000"/>
          <w:sz w:val="28"/>
          <w:szCs w:val="28"/>
        </w:rPr>
        <w:t xml:space="preserve"> "радиус" - "спица колеса", и предложим  им нарисовать радиус окружности.(слайд 16)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В 7 классе  нарисовать параллельные прямые после расшифровки, что по-гречески "</w:t>
      </w:r>
      <w:proofErr w:type="spellStart"/>
      <w:r w:rsidRPr="00546E3F">
        <w:rPr>
          <w:color w:val="000000"/>
          <w:sz w:val="28"/>
          <w:szCs w:val="28"/>
        </w:rPr>
        <w:t>параллелос</w:t>
      </w:r>
      <w:proofErr w:type="spellEnd"/>
      <w:r w:rsidRPr="00546E3F">
        <w:rPr>
          <w:color w:val="000000"/>
          <w:sz w:val="28"/>
          <w:szCs w:val="28"/>
        </w:rPr>
        <w:t>" - это идущие рядом.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Урок – соревнование.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Рекомендуемые темы: «Решение линейных уравнений и неравенств», «Решение квадратных уравнений и неравенств», «Действия с положительными и отрицательными числами». Могут быть разными по содержанию, по организации и структуре. Наиболее часто проводятся с целью повторения или обобщения изученного материала. Виды: поединок, бой, эстафета, путешествие, соревнования и др.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Уроки решения ключевых задач.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 Обучать математике значит, прежде всего, обучать решению задач. Но учитель не должен </w:t>
      </w:r>
      <w:proofErr w:type="gramStart"/>
      <w:r w:rsidRPr="00546E3F">
        <w:rPr>
          <w:color w:val="000000"/>
          <w:sz w:val="28"/>
          <w:szCs w:val="28"/>
        </w:rPr>
        <w:t>все</w:t>
      </w:r>
      <w:proofErr w:type="gramEnd"/>
      <w:r w:rsidRPr="00546E3F">
        <w:rPr>
          <w:color w:val="000000"/>
          <w:sz w:val="28"/>
          <w:szCs w:val="28"/>
        </w:rPr>
        <w:t xml:space="preserve"> же настаивать на  решении из учебника как можно большего числа задач, так как  в основном они однотипные.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 Использование систем ключевых задач позволит дифференцировать работу учеников, потому что овладение умениями решать ключевые задачи гарантирует им выполнение программных требований к знаниям и умениям.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Такие задачи дают возможность ликвидировать в обучении не только перегрузку учащихся, так как решается меньше задач и меньше задается их </w:t>
      </w:r>
      <w:r w:rsidRPr="00546E3F">
        <w:rPr>
          <w:color w:val="000000"/>
          <w:sz w:val="28"/>
          <w:szCs w:val="28"/>
        </w:rPr>
        <w:lastRenderedPageBreak/>
        <w:t>на дом, но также и облегчает труд учителя по проверке знаний учащихся, планированию уроков.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 сегодняшний день существует достаточно большое количество педагогических технологий обучения, как традиционных, так и инновационных. Нельзя сказать</w:t>
      </w:r>
      <w:proofErr w:type="gramStart"/>
      <w:r w:rsidRPr="00546E3F">
        <w:rPr>
          <w:color w:val="000000"/>
          <w:sz w:val="28"/>
          <w:szCs w:val="28"/>
        </w:rPr>
        <w:t xml:space="preserve"> ,</w:t>
      </w:r>
      <w:proofErr w:type="gramEnd"/>
      <w:r w:rsidRPr="00546E3F">
        <w:rPr>
          <w:color w:val="000000"/>
          <w:sz w:val="28"/>
          <w:szCs w:val="28"/>
        </w:rPr>
        <w:t>что какая-то из них лучше ,а другая хуже, или для достижения положительных результатов надо использовать только эту и никакую больше.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На мой взгляд, выбор той или иной технологии зависит от многих факторов:  контингента учащихся, их возраста, уровня подготовленности, темы занятия и т.д.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И самым оптимальным вариантом является использование смеси этих технологий. Так учебный процесс в большинстве своем представляет классно-урочную систему. Это позволяет вести работу </w:t>
      </w:r>
      <w:proofErr w:type="gramStart"/>
      <w:r w:rsidRPr="00546E3F">
        <w:rPr>
          <w:color w:val="000000"/>
          <w:sz w:val="28"/>
          <w:szCs w:val="28"/>
        </w:rPr>
        <w:t>согласно расписания</w:t>
      </w:r>
      <w:proofErr w:type="gramEnd"/>
      <w:r w:rsidRPr="00546E3F">
        <w:rPr>
          <w:color w:val="000000"/>
          <w:sz w:val="28"/>
          <w:szCs w:val="28"/>
        </w:rPr>
        <w:t>, в определенной аудитории, с определенной постоянной группой учащихся.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Исходя из всего вышесказанного, хочу сказать, что традиционные и  инновационные методы обучения должны быть в постоянной взаимосвязи и дополнять друг друга.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 xml:space="preserve">Все предыдущие рассуждения приводят к следующему </w:t>
      </w:r>
      <w:proofErr w:type="gramStart"/>
      <w:r w:rsidRPr="00546E3F">
        <w:rPr>
          <w:color w:val="000000"/>
          <w:sz w:val="28"/>
          <w:szCs w:val="28"/>
        </w:rPr>
        <w:t>:Б</w:t>
      </w:r>
      <w:proofErr w:type="gramEnd"/>
      <w:r w:rsidRPr="00546E3F">
        <w:rPr>
          <w:color w:val="000000"/>
          <w:sz w:val="28"/>
          <w:szCs w:val="28"/>
        </w:rPr>
        <w:t>ез хорошо продуманных методов обучения трудно организовать усвоение программного материала.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Однако следует заметить, что в выборе форм проведения уроков нужна мера, потому что учащиеся привыкают к необычным способам работы, теряют интерес и успеваемость заметно понижается. В общей системе место нетрадиционных уроков должно определяться самим учителем в зависимости от условий содержания материала, конкретной ситуации и индивидуальных особенностей самого учителя.</w:t>
      </w:r>
    </w:p>
    <w:p w:rsidR="00546E3F" w:rsidRPr="00546E3F" w:rsidRDefault="00546E3F" w:rsidP="00546E3F">
      <w:pPr>
        <w:pStyle w:val="a3"/>
        <w:shd w:val="clear" w:color="auto" w:fill="FFFFFF"/>
        <w:spacing w:before="0" w:beforeAutospacing="0" w:after="141" w:afterAutospacing="0"/>
        <w:jc w:val="both"/>
        <w:rPr>
          <w:color w:val="000000"/>
          <w:sz w:val="28"/>
          <w:szCs w:val="28"/>
        </w:rPr>
      </w:pPr>
      <w:r w:rsidRPr="00546E3F">
        <w:rPr>
          <w:color w:val="000000"/>
          <w:sz w:val="28"/>
          <w:szCs w:val="28"/>
        </w:rPr>
        <w:t>Повышение качества обучения зависит от личности учителя, от его желания “сделать свою работу в школе максимально эффективной. И пусть от нашего с вами труда мир станет лучше, а наши ученики займут достойное место в жизни”</w:t>
      </w:r>
    </w:p>
    <w:p w:rsidR="000B0AEE" w:rsidRPr="00546E3F" w:rsidRDefault="000B0AEE" w:rsidP="00546E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AEE" w:rsidRPr="0054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AEC"/>
    <w:multiLevelType w:val="multilevel"/>
    <w:tmpl w:val="FC04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159CC"/>
    <w:multiLevelType w:val="multilevel"/>
    <w:tmpl w:val="868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3C22E3"/>
    <w:multiLevelType w:val="multilevel"/>
    <w:tmpl w:val="355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46E3F"/>
    <w:rsid w:val="000B0AEE"/>
    <w:rsid w:val="0054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3674</Words>
  <Characters>20944</Characters>
  <Application>Microsoft Office Word</Application>
  <DocSecurity>0</DocSecurity>
  <Lines>174</Lines>
  <Paragraphs>49</Paragraphs>
  <ScaleCrop>false</ScaleCrop>
  <Company>DNA Project</Company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2024-01-22T12:13:00Z</dcterms:created>
  <dcterms:modified xsi:type="dcterms:W3CDTF">2024-01-22T12:17:00Z</dcterms:modified>
</cp:coreProperties>
</file>